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33D3" w14:textId="77777777" w:rsidR="00A42E8B" w:rsidRDefault="00A42E8B" w:rsidP="00105E43">
      <w:pPr>
        <w:ind w:left="5664"/>
      </w:pPr>
    </w:p>
    <w:p w14:paraId="3FE70629" w14:textId="77777777" w:rsidR="00A42E8B" w:rsidRDefault="00A42E8B" w:rsidP="00105E43">
      <w:pPr>
        <w:ind w:left="5664"/>
      </w:pPr>
    </w:p>
    <w:p w14:paraId="1CE42AF0" w14:textId="77777777" w:rsidR="00A42E8B" w:rsidRDefault="00A42E8B" w:rsidP="00105E43">
      <w:pPr>
        <w:ind w:left="5664"/>
      </w:pPr>
    </w:p>
    <w:p w14:paraId="784FFD12" w14:textId="77777777" w:rsidR="00A42E8B" w:rsidRDefault="00A42E8B" w:rsidP="00105E43">
      <w:pPr>
        <w:ind w:left="5664"/>
      </w:pPr>
    </w:p>
    <w:p w14:paraId="2FAC8B1C" w14:textId="77777777" w:rsidR="00A42E8B" w:rsidRDefault="00A42E8B" w:rsidP="00105E43">
      <w:pPr>
        <w:ind w:left="5664"/>
      </w:pPr>
    </w:p>
    <w:p w14:paraId="0961767C" w14:textId="77777777" w:rsidR="00105E43" w:rsidRDefault="00105E43" w:rsidP="00105E43">
      <w:pPr>
        <w:ind w:left="5664"/>
      </w:pPr>
    </w:p>
    <w:p w14:paraId="7B0B273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5EB932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97A732C" w14:textId="77777777" w:rsidR="00A42E8B" w:rsidRPr="00105E43" w:rsidRDefault="00A42E8B" w:rsidP="00105E43">
      <w:pPr>
        <w:ind w:left="5664"/>
        <w:rPr>
          <w:lang w:val="en-US"/>
        </w:rPr>
      </w:pPr>
    </w:p>
    <w:p w14:paraId="19A15DFE" w14:textId="77777777" w:rsidR="00105E43" w:rsidRPr="00105E43" w:rsidRDefault="00105E43" w:rsidP="00105E43">
      <w:pPr>
        <w:ind w:left="5664"/>
        <w:rPr>
          <w:lang w:val="en-US"/>
        </w:rPr>
      </w:pPr>
    </w:p>
    <w:p w14:paraId="5E9F882D" w14:textId="77777777" w:rsidR="00A42E8B" w:rsidRPr="00105E43" w:rsidRDefault="00A42E8B" w:rsidP="00105E43">
      <w:pPr>
        <w:ind w:left="5664"/>
        <w:rPr>
          <w:lang w:val="en-US"/>
        </w:rPr>
      </w:pPr>
    </w:p>
    <w:p w14:paraId="29381B50" w14:textId="77777777" w:rsidR="00A42E8B" w:rsidRPr="00105E43" w:rsidRDefault="00A42E8B" w:rsidP="00105E43">
      <w:pPr>
        <w:ind w:left="5664"/>
        <w:rPr>
          <w:lang w:val="en-US"/>
        </w:rPr>
      </w:pPr>
    </w:p>
    <w:p w14:paraId="75E425F0" w14:textId="77777777" w:rsidR="00A42E8B" w:rsidRPr="00105E43" w:rsidRDefault="00A42E8B" w:rsidP="00105E43">
      <w:pPr>
        <w:ind w:left="5664"/>
        <w:rPr>
          <w:lang w:val="en-US"/>
        </w:rPr>
      </w:pPr>
    </w:p>
    <w:p w14:paraId="16BCA4B8" w14:textId="77777777" w:rsidR="00A42E8B" w:rsidRPr="00105E43" w:rsidRDefault="00A42E8B" w:rsidP="00105E43">
      <w:pPr>
        <w:ind w:left="5664"/>
        <w:rPr>
          <w:lang w:val="en-US"/>
        </w:rPr>
      </w:pPr>
    </w:p>
    <w:p w14:paraId="60EA7305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PRESS RELEASE 2026: The </w:t>
      </w:r>
      <w:proofErr w:type="spellStart"/>
      <w:r w:rsidRPr="003D1A7D">
        <w:rPr>
          <w:szCs w:val="20"/>
        </w:rPr>
        <w:t>Evolution</w:t>
      </w:r>
      <w:proofErr w:type="spellEnd"/>
      <w:r w:rsidRPr="003D1A7D">
        <w:rPr>
          <w:szCs w:val="20"/>
        </w:rPr>
        <w:t xml:space="preserve"> of Design </w:t>
      </w:r>
      <w:proofErr w:type="spellStart"/>
      <w:r w:rsidRPr="003D1A7D">
        <w:rPr>
          <w:szCs w:val="20"/>
        </w:rPr>
        <w:t>according</w:t>
      </w:r>
      <w:proofErr w:type="spellEnd"/>
      <w:r w:rsidRPr="003D1A7D">
        <w:rPr>
          <w:szCs w:val="20"/>
        </w:rPr>
        <w:t xml:space="preserve"> to B—Line</w:t>
      </w:r>
    </w:p>
    <w:p w14:paraId="5690D97E" w14:textId="77777777" w:rsidR="003D1A7D" w:rsidRPr="003D1A7D" w:rsidRDefault="003D1A7D" w:rsidP="003D1A7D">
      <w:pPr>
        <w:rPr>
          <w:szCs w:val="20"/>
        </w:rPr>
      </w:pPr>
    </w:p>
    <w:p w14:paraId="1D4B793C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B—Line </w:t>
      </w:r>
      <w:proofErr w:type="spellStart"/>
      <w:r w:rsidRPr="003D1A7D">
        <w:rPr>
          <w:szCs w:val="20"/>
        </w:rPr>
        <w:t>continues</w:t>
      </w:r>
      <w:proofErr w:type="spellEnd"/>
      <w:r w:rsidRPr="003D1A7D">
        <w:rPr>
          <w:szCs w:val="20"/>
        </w:rPr>
        <w:t xml:space="preserve"> to </w:t>
      </w:r>
      <w:proofErr w:type="spellStart"/>
      <w:r w:rsidRPr="003D1A7D">
        <w:rPr>
          <w:szCs w:val="20"/>
        </w:rPr>
        <w:t>refine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its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identity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consistently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merging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its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historical</w:t>
      </w:r>
      <w:proofErr w:type="spellEnd"/>
      <w:r w:rsidRPr="003D1A7D">
        <w:rPr>
          <w:szCs w:val="20"/>
        </w:rPr>
        <w:t xml:space="preserve"> legacy with </w:t>
      </w:r>
      <w:proofErr w:type="spellStart"/>
      <w:r w:rsidRPr="003D1A7D">
        <w:rPr>
          <w:szCs w:val="20"/>
        </w:rPr>
        <w:t>contemporary</w:t>
      </w:r>
      <w:proofErr w:type="spellEnd"/>
      <w:r w:rsidRPr="003D1A7D">
        <w:rPr>
          <w:szCs w:val="20"/>
        </w:rPr>
        <w:t xml:space="preserve"> drive. </w:t>
      </w:r>
    </w:p>
    <w:p w14:paraId="2B9E0A18" w14:textId="77777777" w:rsidR="00710626" w:rsidRPr="003D1A7D" w:rsidRDefault="00710626" w:rsidP="003D1A7D">
      <w:pPr>
        <w:rPr>
          <w:szCs w:val="20"/>
        </w:rPr>
      </w:pPr>
    </w:p>
    <w:p w14:paraId="7376B448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A stand-out highlight of the 2026/27 </w:t>
      </w:r>
      <w:proofErr w:type="spellStart"/>
      <w:r w:rsidRPr="003D1A7D">
        <w:rPr>
          <w:szCs w:val="20"/>
        </w:rPr>
        <w:t>catalogue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the Velasca </w:t>
      </w:r>
      <w:proofErr w:type="spellStart"/>
      <w:r w:rsidRPr="003D1A7D">
        <w:rPr>
          <w:szCs w:val="20"/>
        </w:rPr>
        <w:t>wall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mirror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series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marking</w:t>
      </w:r>
      <w:proofErr w:type="spellEnd"/>
      <w:r w:rsidRPr="003D1A7D">
        <w:rPr>
          <w:szCs w:val="20"/>
        </w:rPr>
        <w:t xml:space="preserve"> a milestone </w:t>
      </w:r>
      <w:proofErr w:type="spellStart"/>
      <w:r w:rsidRPr="003D1A7D">
        <w:rPr>
          <w:szCs w:val="20"/>
        </w:rPr>
        <w:t>début</w:t>
      </w:r>
      <w:proofErr w:type="spellEnd"/>
      <w:r w:rsidRPr="003D1A7D">
        <w:rPr>
          <w:szCs w:val="20"/>
        </w:rPr>
        <w:t xml:space="preserve">: the </w:t>
      </w:r>
      <w:proofErr w:type="spellStart"/>
      <w:r w:rsidRPr="003D1A7D">
        <w:rPr>
          <w:szCs w:val="20"/>
        </w:rPr>
        <w:t>very</w:t>
      </w:r>
      <w:proofErr w:type="spellEnd"/>
      <w:r w:rsidRPr="003D1A7D">
        <w:rPr>
          <w:szCs w:val="20"/>
        </w:rPr>
        <w:t xml:space="preserve"> first </w:t>
      </w:r>
      <w:proofErr w:type="spellStart"/>
      <w:r w:rsidRPr="003D1A7D">
        <w:rPr>
          <w:szCs w:val="20"/>
        </w:rPr>
        <w:t>collaboration</w:t>
      </w:r>
      <w:proofErr w:type="spellEnd"/>
      <w:r w:rsidRPr="003D1A7D">
        <w:rPr>
          <w:szCs w:val="20"/>
        </w:rPr>
        <w:t xml:space="preserve"> with the Alessandro Mendini </w:t>
      </w:r>
      <w:proofErr w:type="spellStart"/>
      <w:r w:rsidRPr="003D1A7D">
        <w:rPr>
          <w:szCs w:val="20"/>
        </w:rPr>
        <w:t>archive</w:t>
      </w:r>
      <w:proofErr w:type="spellEnd"/>
      <w:r w:rsidRPr="003D1A7D">
        <w:rPr>
          <w:szCs w:val="20"/>
        </w:rPr>
        <w:t xml:space="preserve">. </w:t>
      </w:r>
      <w:proofErr w:type="spellStart"/>
      <w:r w:rsidRPr="003D1A7D">
        <w:rPr>
          <w:szCs w:val="20"/>
        </w:rPr>
        <w:t>This</w:t>
      </w:r>
      <w:proofErr w:type="spellEnd"/>
      <w:r w:rsidRPr="003D1A7D">
        <w:rPr>
          <w:szCs w:val="20"/>
        </w:rPr>
        <w:t xml:space="preserve"> project </w:t>
      </w:r>
      <w:proofErr w:type="spellStart"/>
      <w:r w:rsidRPr="003D1A7D">
        <w:rPr>
          <w:szCs w:val="20"/>
        </w:rPr>
        <w:t>celebrates</w:t>
      </w:r>
      <w:proofErr w:type="spellEnd"/>
      <w:r w:rsidRPr="003D1A7D">
        <w:rPr>
          <w:szCs w:val="20"/>
        </w:rPr>
        <w:t xml:space="preserve"> the </w:t>
      </w:r>
      <w:proofErr w:type="spellStart"/>
      <w:r w:rsidRPr="003D1A7D">
        <w:rPr>
          <w:szCs w:val="20"/>
        </w:rPr>
        <w:t>Maestro’s</w:t>
      </w:r>
      <w:proofErr w:type="spellEnd"/>
      <w:r w:rsidRPr="003D1A7D">
        <w:rPr>
          <w:szCs w:val="20"/>
        </w:rPr>
        <w:t xml:space="preserve"> sophisticated, </w:t>
      </w:r>
      <w:proofErr w:type="spellStart"/>
      <w:r w:rsidRPr="003D1A7D">
        <w:rPr>
          <w:szCs w:val="20"/>
        </w:rPr>
        <w:t>geometric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aesthetics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introducing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two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icons</w:t>
      </w:r>
      <w:proofErr w:type="spellEnd"/>
      <w:r w:rsidRPr="003D1A7D">
        <w:rPr>
          <w:szCs w:val="20"/>
        </w:rPr>
        <w:t xml:space="preserve"> of </w:t>
      </w:r>
      <w:proofErr w:type="spellStart"/>
      <w:r w:rsidRPr="003D1A7D">
        <w:rPr>
          <w:szCs w:val="20"/>
        </w:rPr>
        <w:t>profound</w:t>
      </w:r>
      <w:proofErr w:type="spellEnd"/>
      <w:r w:rsidRPr="003D1A7D">
        <w:rPr>
          <w:szCs w:val="20"/>
        </w:rPr>
        <w:t xml:space="preserve"> figurative </w:t>
      </w:r>
      <w:proofErr w:type="spellStart"/>
      <w:r w:rsidRPr="003D1A7D">
        <w:rPr>
          <w:szCs w:val="20"/>
        </w:rPr>
        <w:t>significance</w:t>
      </w:r>
      <w:proofErr w:type="spellEnd"/>
      <w:r w:rsidRPr="003D1A7D">
        <w:rPr>
          <w:szCs w:val="20"/>
        </w:rPr>
        <w:t xml:space="preserve">. </w:t>
      </w:r>
      <w:proofErr w:type="spellStart"/>
      <w:r w:rsidRPr="003D1A7D">
        <w:rPr>
          <w:szCs w:val="20"/>
        </w:rPr>
        <w:t>Alongside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this</w:t>
      </w:r>
      <w:proofErr w:type="spellEnd"/>
      <w:r w:rsidRPr="003D1A7D">
        <w:rPr>
          <w:szCs w:val="20"/>
        </w:rPr>
        <w:t xml:space="preserve"> re-</w:t>
      </w:r>
      <w:proofErr w:type="spellStart"/>
      <w:r w:rsidRPr="003D1A7D">
        <w:rPr>
          <w:szCs w:val="20"/>
        </w:rPr>
        <w:t>edition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Fill, </w:t>
      </w:r>
      <w:proofErr w:type="spellStart"/>
      <w:r w:rsidRPr="003D1A7D">
        <w:rPr>
          <w:szCs w:val="20"/>
        </w:rPr>
        <w:t>designed</w:t>
      </w:r>
      <w:proofErr w:type="spellEnd"/>
      <w:r w:rsidRPr="003D1A7D">
        <w:rPr>
          <w:szCs w:val="20"/>
        </w:rPr>
        <w:t xml:space="preserve"> by Tommaso Caldera, </w:t>
      </w:r>
      <w:proofErr w:type="spellStart"/>
      <w:r w:rsidRPr="003D1A7D">
        <w:rPr>
          <w:szCs w:val="20"/>
        </w:rPr>
        <w:t>who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also</w:t>
      </w:r>
      <w:proofErr w:type="spellEnd"/>
      <w:r w:rsidRPr="003D1A7D">
        <w:rPr>
          <w:szCs w:val="20"/>
        </w:rPr>
        <w:t xml:space="preserve"> the </w:t>
      </w:r>
      <w:proofErr w:type="spellStart"/>
      <w:r w:rsidRPr="003D1A7D">
        <w:rPr>
          <w:szCs w:val="20"/>
        </w:rPr>
        <w:t>company’s</w:t>
      </w:r>
      <w:proofErr w:type="spellEnd"/>
      <w:r w:rsidRPr="003D1A7D">
        <w:rPr>
          <w:szCs w:val="20"/>
        </w:rPr>
        <w:t xml:space="preserve"> design </w:t>
      </w:r>
      <w:proofErr w:type="spellStart"/>
      <w:r w:rsidRPr="003D1A7D">
        <w:rPr>
          <w:szCs w:val="20"/>
        </w:rPr>
        <w:t>consultant</w:t>
      </w:r>
      <w:proofErr w:type="spellEnd"/>
      <w:r w:rsidRPr="003D1A7D">
        <w:rPr>
          <w:szCs w:val="20"/>
        </w:rPr>
        <w:t xml:space="preserve">. Fill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a </w:t>
      </w:r>
      <w:proofErr w:type="spellStart"/>
      <w:r w:rsidRPr="003D1A7D">
        <w:rPr>
          <w:szCs w:val="20"/>
        </w:rPr>
        <w:t>tray</w:t>
      </w:r>
      <w:proofErr w:type="spellEnd"/>
      <w:r w:rsidRPr="003D1A7D">
        <w:rPr>
          <w:szCs w:val="20"/>
        </w:rPr>
        <w:t xml:space="preserve"> in </w:t>
      </w:r>
      <w:proofErr w:type="spellStart"/>
      <w:r w:rsidRPr="003D1A7D">
        <w:rPr>
          <w:szCs w:val="20"/>
        </w:rPr>
        <w:t>natural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ash</w:t>
      </w:r>
      <w:proofErr w:type="spellEnd"/>
      <w:r w:rsidRPr="003D1A7D">
        <w:rPr>
          <w:szCs w:val="20"/>
        </w:rPr>
        <w:t xml:space="preserve">, featuring </w:t>
      </w:r>
      <w:proofErr w:type="spellStart"/>
      <w:r w:rsidRPr="003D1A7D">
        <w:rPr>
          <w:szCs w:val="20"/>
        </w:rPr>
        <w:t>distinct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compartments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which</w:t>
      </w:r>
      <w:proofErr w:type="spellEnd"/>
      <w:r w:rsidRPr="003D1A7D">
        <w:rPr>
          <w:szCs w:val="20"/>
        </w:rPr>
        <w:t xml:space="preserve"> can be </w:t>
      </w:r>
      <w:proofErr w:type="spellStart"/>
      <w:r w:rsidRPr="003D1A7D">
        <w:rPr>
          <w:szCs w:val="20"/>
        </w:rPr>
        <w:t>used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as</w:t>
      </w:r>
      <w:proofErr w:type="spellEnd"/>
      <w:r w:rsidRPr="003D1A7D">
        <w:rPr>
          <w:szCs w:val="20"/>
        </w:rPr>
        <w:t xml:space="preserve"> a </w:t>
      </w:r>
      <w:proofErr w:type="spellStart"/>
      <w:r w:rsidRPr="003D1A7D">
        <w:rPr>
          <w:szCs w:val="20"/>
        </w:rPr>
        <w:t>stylish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organiser</w:t>
      </w:r>
      <w:proofErr w:type="spellEnd"/>
      <w:r w:rsidRPr="003D1A7D">
        <w:rPr>
          <w:szCs w:val="20"/>
        </w:rPr>
        <w:t xml:space="preserve"> for small </w:t>
      </w:r>
      <w:proofErr w:type="spellStart"/>
      <w:r w:rsidRPr="003D1A7D">
        <w:rPr>
          <w:szCs w:val="20"/>
        </w:rPr>
        <w:t>daily</w:t>
      </w:r>
      <w:proofErr w:type="spellEnd"/>
      <w:r w:rsidRPr="003D1A7D">
        <w:rPr>
          <w:szCs w:val="20"/>
        </w:rPr>
        <w:t xml:space="preserve"> use </w:t>
      </w:r>
      <w:proofErr w:type="spellStart"/>
      <w:r w:rsidRPr="003D1A7D">
        <w:rPr>
          <w:szCs w:val="20"/>
        </w:rPr>
        <w:t>objects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perfectly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suited</w:t>
      </w:r>
      <w:proofErr w:type="spellEnd"/>
      <w:r w:rsidRPr="003D1A7D">
        <w:rPr>
          <w:szCs w:val="20"/>
        </w:rPr>
        <w:t xml:space="preserve"> for home and office </w:t>
      </w:r>
      <w:proofErr w:type="spellStart"/>
      <w:r w:rsidRPr="003D1A7D">
        <w:rPr>
          <w:szCs w:val="20"/>
        </w:rPr>
        <w:t>environments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alike</w:t>
      </w:r>
      <w:proofErr w:type="spellEnd"/>
      <w:r w:rsidRPr="003D1A7D">
        <w:rPr>
          <w:szCs w:val="20"/>
        </w:rPr>
        <w:t>.</w:t>
      </w:r>
    </w:p>
    <w:p w14:paraId="3ED9792A" w14:textId="77777777" w:rsidR="00710626" w:rsidRPr="003D1A7D" w:rsidRDefault="00710626" w:rsidP="003D1A7D">
      <w:pPr>
        <w:rPr>
          <w:szCs w:val="20"/>
        </w:rPr>
      </w:pPr>
    </w:p>
    <w:p w14:paraId="2BEF24EB" w14:textId="77777777" w:rsidR="003D1A7D" w:rsidRDefault="003D1A7D" w:rsidP="003D1A7D">
      <w:pPr>
        <w:rPr>
          <w:szCs w:val="20"/>
        </w:rPr>
      </w:pPr>
      <w:proofErr w:type="spellStart"/>
      <w:r w:rsidRPr="003D1A7D">
        <w:rPr>
          <w:szCs w:val="20"/>
        </w:rPr>
        <w:t>This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year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well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colour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continues</w:t>
      </w:r>
      <w:proofErr w:type="spellEnd"/>
      <w:r w:rsidRPr="003D1A7D">
        <w:rPr>
          <w:szCs w:val="20"/>
        </w:rPr>
        <w:t xml:space="preserve"> to play a key </w:t>
      </w:r>
      <w:proofErr w:type="spellStart"/>
      <w:r w:rsidRPr="003D1A7D">
        <w:rPr>
          <w:szCs w:val="20"/>
        </w:rPr>
        <w:t>role</w:t>
      </w:r>
      <w:proofErr w:type="spellEnd"/>
      <w:r w:rsidRPr="003D1A7D">
        <w:rPr>
          <w:szCs w:val="20"/>
        </w:rPr>
        <w:t xml:space="preserve"> in the </w:t>
      </w:r>
      <w:proofErr w:type="spellStart"/>
      <w:r w:rsidRPr="003D1A7D">
        <w:rPr>
          <w:szCs w:val="20"/>
        </w:rPr>
        <w:t>brand's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heritage</w:t>
      </w:r>
      <w:proofErr w:type="spellEnd"/>
      <w:r w:rsidRPr="003D1A7D">
        <w:rPr>
          <w:szCs w:val="20"/>
        </w:rPr>
        <w:t xml:space="preserve"> restyling, </w:t>
      </w:r>
      <w:proofErr w:type="spellStart"/>
      <w:r w:rsidRPr="003D1A7D">
        <w:rPr>
          <w:szCs w:val="20"/>
        </w:rPr>
        <w:t>refreshing</w:t>
      </w:r>
      <w:proofErr w:type="spellEnd"/>
      <w:r w:rsidRPr="003D1A7D">
        <w:rPr>
          <w:szCs w:val="20"/>
        </w:rPr>
        <w:t xml:space="preserve"> the look of </w:t>
      </w:r>
      <w:proofErr w:type="spellStart"/>
      <w:r w:rsidRPr="003D1A7D">
        <w:rPr>
          <w:szCs w:val="20"/>
        </w:rPr>
        <w:t>iconic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pieces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without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compromising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their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distinctive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identity</w:t>
      </w:r>
      <w:proofErr w:type="spellEnd"/>
      <w:r w:rsidRPr="003D1A7D">
        <w:rPr>
          <w:szCs w:val="20"/>
        </w:rPr>
        <w:t xml:space="preserve">. The </w:t>
      </w:r>
      <w:proofErr w:type="spellStart"/>
      <w:r w:rsidRPr="003D1A7D">
        <w:rPr>
          <w:szCs w:val="20"/>
        </w:rPr>
        <w:t>legendary</w:t>
      </w:r>
      <w:proofErr w:type="spellEnd"/>
      <w:r w:rsidRPr="003D1A7D">
        <w:rPr>
          <w:szCs w:val="20"/>
        </w:rPr>
        <w:t xml:space="preserve"> Boby storage trolley, design by Joe Colombo,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now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available</w:t>
      </w:r>
      <w:proofErr w:type="spellEnd"/>
      <w:r w:rsidRPr="003D1A7D">
        <w:rPr>
          <w:szCs w:val="20"/>
        </w:rPr>
        <w:t xml:space="preserve"> in </w:t>
      </w:r>
      <w:proofErr w:type="spellStart"/>
      <w:r w:rsidRPr="003D1A7D">
        <w:rPr>
          <w:szCs w:val="20"/>
        </w:rPr>
        <w:t>two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unprecedented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shades</w:t>
      </w:r>
      <w:proofErr w:type="spellEnd"/>
      <w:r w:rsidRPr="003D1A7D">
        <w:rPr>
          <w:szCs w:val="20"/>
        </w:rPr>
        <w:t xml:space="preserve">: the </w:t>
      </w:r>
      <w:proofErr w:type="spellStart"/>
      <w:r w:rsidRPr="003D1A7D">
        <w:rPr>
          <w:szCs w:val="20"/>
        </w:rPr>
        <w:t>vibrant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orange</w:t>
      </w:r>
      <w:proofErr w:type="spellEnd"/>
      <w:r w:rsidRPr="003D1A7D">
        <w:rPr>
          <w:szCs w:val="20"/>
        </w:rPr>
        <w:t xml:space="preserve"> of Paprika (Pantone 7597C) and the sophisticated </w:t>
      </w:r>
      <w:proofErr w:type="spellStart"/>
      <w:r w:rsidRPr="003D1A7D">
        <w:rPr>
          <w:szCs w:val="20"/>
        </w:rPr>
        <w:t>purple</w:t>
      </w:r>
      <w:proofErr w:type="spellEnd"/>
      <w:r w:rsidRPr="003D1A7D">
        <w:rPr>
          <w:szCs w:val="20"/>
        </w:rPr>
        <w:t xml:space="preserve"> of Provenza (Pantone 2363C).</w:t>
      </w:r>
    </w:p>
    <w:p w14:paraId="737EA672" w14:textId="77777777" w:rsidR="00710626" w:rsidRPr="003D1A7D" w:rsidRDefault="00710626" w:rsidP="003D1A7D">
      <w:pPr>
        <w:rPr>
          <w:szCs w:val="20"/>
        </w:rPr>
      </w:pPr>
    </w:p>
    <w:p w14:paraId="10682178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The </w:t>
      </w:r>
      <w:proofErr w:type="spellStart"/>
      <w:r w:rsidRPr="003D1A7D">
        <w:rPr>
          <w:szCs w:val="20"/>
        </w:rPr>
        <w:t>chromatic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evolution</w:t>
      </w:r>
      <w:proofErr w:type="spellEnd"/>
      <w:r w:rsidRPr="003D1A7D">
        <w:rPr>
          <w:szCs w:val="20"/>
        </w:rPr>
        <w:t xml:space="preserve"> of the </w:t>
      </w:r>
      <w:proofErr w:type="spellStart"/>
      <w:r w:rsidRPr="003D1A7D">
        <w:rPr>
          <w:szCs w:val="20"/>
        </w:rPr>
        <w:t>Spinny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drawer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unit</w:t>
      </w:r>
      <w:proofErr w:type="spellEnd"/>
      <w:r w:rsidRPr="003D1A7D">
        <w:rPr>
          <w:szCs w:val="20"/>
        </w:rPr>
        <w:t xml:space="preserve">, design by Studio Joe Colombo, </w:t>
      </w:r>
      <w:proofErr w:type="spellStart"/>
      <w:r w:rsidRPr="003D1A7D">
        <w:rPr>
          <w:szCs w:val="20"/>
        </w:rPr>
        <w:t>is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also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significant</w:t>
      </w:r>
      <w:proofErr w:type="spellEnd"/>
      <w:r w:rsidRPr="003D1A7D">
        <w:rPr>
          <w:szCs w:val="20"/>
        </w:rPr>
        <w:t xml:space="preserve">: with </w:t>
      </w:r>
      <w:proofErr w:type="spellStart"/>
      <w:r w:rsidRPr="003D1A7D">
        <w:rPr>
          <w:szCs w:val="20"/>
        </w:rPr>
        <w:t>its</w:t>
      </w:r>
      <w:proofErr w:type="spellEnd"/>
      <w:r w:rsidRPr="003D1A7D">
        <w:rPr>
          <w:szCs w:val="20"/>
        </w:rPr>
        <w:t xml:space="preserve"> 180° </w:t>
      </w:r>
      <w:proofErr w:type="spellStart"/>
      <w:r w:rsidRPr="003D1A7D">
        <w:rPr>
          <w:szCs w:val="20"/>
        </w:rPr>
        <w:t>rotating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drawers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it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now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offers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extensive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aesthetic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modularity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allowing</w:t>
      </w:r>
      <w:proofErr w:type="spellEnd"/>
      <w:r w:rsidRPr="003D1A7D">
        <w:rPr>
          <w:szCs w:val="20"/>
        </w:rPr>
        <w:t xml:space="preserve"> for custom </w:t>
      </w:r>
      <w:proofErr w:type="spellStart"/>
      <w:r w:rsidRPr="003D1A7D">
        <w:rPr>
          <w:szCs w:val="20"/>
        </w:rPr>
        <w:t>configurations</w:t>
      </w:r>
      <w:proofErr w:type="spellEnd"/>
      <w:r w:rsidRPr="003D1A7D">
        <w:rPr>
          <w:szCs w:val="20"/>
        </w:rPr>
        <w:t xml:space="preserve"> by </w:t>
      </w:r>
      <w:proofErr w:type="spellStart"/>
      <w:r w:rsidRPr="003D1A7D">
        <w:rPr>
          <w:szCs w:val="20"/>
        </w:rPr>
        <w:t>combining</w:t>
      </w:r>
      <w:proofErr w:type="spellEnd"/>
      <w:r w:rsidRPr="003D1A7D">
        <w:rPr>
          <w:szCs w:val="20"/>
        </w:rPr>
        <w:t xml:space="preserve"> the White and </w:t>
      </w:r>
      <w:proofErr w:type="spellStart"/>
      <w:r w:rsidRPr="003D1A7D">
        <w:rPr>
          <w:szCs w:val="20"/>
        </w:rPr>
        <w:t>Anthracite</w:t>
      </w:r>
      <w:proofErr w:type="spellEnd"/>
      <w:r w:rsidRPr="003D1A7D">
        <w:rPr>
          <w:szCs w:val="20"/>
        </w:rPr>
        <w:t xml:space="preserve"> Grey </w:t>
      </w:r>
      <w:proofErr w:type="spellStart"/>
      <w:r w:rsidRPr="003D1A7D">
        <w:rPr>
          <w:szCs w:val="20"/>
        </w:rPr>
        <w:t>structure</w:t>
      </w:r>
      <w:proofErr w:type="spellEnd"/>
      <w:r w:rsidRPr="003D1A7D">
        <w:rPr>
          <w:szCs w:val="20"/>
        </w:rPr>
        <w:t xml:space="preserve"> with the White, </w:t>
      </w:r>
      <w:proofErr w:type="spellStart"/>
      <w:r w:rsidRPr="003D1A7D">
        <w:rPr>
          <w:szCs w:val="20"/>
        </w:rPr>
        <w:t>Cumin</w:t>
      </w:r>
      <w:proofErr w:type="spellEnd"/>
      <w:r w:rsidRPr="003D1A7D">
        <w:rPr>
          <w:szCs w:val="20"/>
        </w:rPr>
        <w:t xml:space="preserve">, and Blue Whale of the </w:t>
      </w:r>
      <w:proofErr w:type="spellStart"/>
      <w:r w:rsidRPr="003D1A7D">
        <w:rPr>
          <w:szCs w:val="20"/>
        </w:rPr>
        <w:t>drawers</w:t>
      </w:r>
      <w:proofErr w:type="spellEnd"/>
      <w:r w:rsidRPr="003D1A7D">
        <w:rPr>
          <w:szCs w:val="20"/>
        </w:rPr>
        <w:t>.</w:t>
      </w:r>
    </w:p>
    <w:p w14:paraId="7317CE32" w14:textId="77777777" w:rsidR="00710626" w:rsidRPr="003D1A7D" w:rsidRDefault="00710626" w:rsidP="003D1A7D">
      <w:pPr>
        <w:rPr>
          <w:szCs w:val="20"/>
        </w:rPr>
      </w:pPr>
    </w:p>
    <w:p w14:paraId="05D8A0C2" w14:textId="77777777" w:rsidR="003D1A7D" w:rsidRDefault="003D1A7D" w:rsidP="003D1A7D">
      <w:pPr>
        <w:rPr>
          <w:szCs w:val="20"/>
        </w:rPr>
      </w:pPr>
      <w:proofErr w:type="spellStart"/>
      <w:r w:rsidRPr="003D1A7D">
        <w:rPr>
          <w:szCs w:val="20"/>
        </w:rPr>
        <w:t>Rounding</w:t>
      </w:r>
      <w:proofErr w:type="spellEnd"/>
      <w:r w:rsidRPr="003D1A7D">
        <w:rPr>
          <w:szCs w:val="20"/>
        </w:rPr>
        <w:t xml:space="preserve"> out the new palette are the </w:t>
      </w:r>
      <w:proofErr w:type="spellStart"/>
      <w:r w:rsidRPr="003D1A7D">
        <w:rPr>
          <w:szCs w:val="20"/>
        </w:rPr>
        <w:t>warm</w:t>
      </w:r>
      <w:proofErr w:type="spellEnd"/>
      <w:r w:rsidRPr="003D1A7D">
        <w:rPr>
          <w:szCs w:val="20"/>
        </w:rPr>
        <w:t xml:space="preserve"> Rust </w:t>
      </w:r>
      <w:proofErr w:type="spellStart"/>
      <w:r w:rsidRPr="003D1A7D">
        <w:rPr>
          <w:szCs w:val="20"/>
        </w:rPr>
        <w:t>tones</w:t>
      </w:r>
      <w:proofErr w:type="spellEnd"/>
      <w:r w:rsidRPr="003D1A7D">
        <w:rPr>
          <w:szCs w:val="20"/>
        </w:rPr>
        <w:t xml:space="preserve"> of the Ring storage </w:t>
      </w:r>
      <w:proofErr w:type="spellStart"/>
      <w:r w:rsidRPr="003D1A7D">
        <w:rPr>
          <w:szCs w:val="20"/>
        </w:rPr>
        <w:t>module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also</w:t>
      </w:r>
      <w:proofErr w:type="spellEnd"/>
      <w:r w:rsidRPr="003D1A7D">
        <w:rPr>
          <w:szCs w:val="20"/>
        </w:rPr>
        <w:t xml:space="preserve"> design by Joe Colombo, and the </w:t>
      </w:r>
      <w:proofErr w:type="spellStart"/>
      <w:r w:rsidRPr="003D1A7D">
        <w:rPr>
          <w:szCs w:val="20"/>
        </w:rPr>
        <w:t>stark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precision</w:t>
      </w:r>
      <w:proofErr w:type="spellEnd"/>
      <w:r w:rsidRPr="003D1A7D">
        <w:rPr>
          <w:szCs w:val="20"/>
        </w:rPr>
        <w:t xml:space="preserve"> of Carbon black, </w:t>
      </w:r>
      <w:proofErr w:type="spellStart"/>
      <w:r w:rsidRPr="003D1A7D">
        <w:rPr>
          <w:szCs w:val="20"/>
        </w:rPr>
        <w:t>which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lends</w:t>
      </w:r>
      <w:proofErr w:type="spellEnd"/>
      <w:r w:rsidRPr="003D1A7D">
        <w:rPr>
          <w:szCs w:val="20"/>
        </w:rPr>
        <w:t xml:space="preserve"> the Bob organizer - </w:t>
      </w:r>
      <w:proofErr w:type="spellStart"/>
      <w:r w:rsidRPr="003D1A7D">
        <w:rPr>
          <w:szCs w:val="20"/>
        </w:rPr>
        <w:t>another</w:t>
      </w:r>
      <w:proofErr w:type="spellEnd"/>
      <w:r w:rsidRPr="003D1A7D">
        <w:rPr>
          <w:szCs w:val="20"/>
        </w:rPr>
        <w:t xml:space="preserve"> of Joe </w:t>
      </w:r>
      <w:proofErr w:type="spellStart"/>
      <w:r w:rsidRPr="003D1A7D">
        <w:rPr>
          <w:szCs w:val="20"/>
        </w:rPr>
        <w:t>Colombo’s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creations</w:t>
      </w:r>
      <w:proofErr w:type="spellEnd"/>
      <w:r w:rsidRPr="003D1A7D">
        <w:rPr>
          <w:szCs w:val="20"/>
        </w:rPr>
        <w:t xml:space="preserve"> - a more </w:t>
      </w:r>
      <w:proofErr w:type="spellStart"/>
      <w:r w:rsidRPr="003D1A7D">
        <w:rPr>
          <w:szCs w:val="20"/>
        </w:rPr>
        <w:t>understated</w:t>
      </w:r>
      <w:proofErr w:type="spellEnd"/>
      <w:r w:rsidRPr="003D1A7D">
        <w:rPr>
          <w:szCs w:val="20"/>
        </w:rPr>
        <w:t xml:space="preserve"> and </w:t>
      </w:r>
      <w:proofErr w:type="spellStart"/>
      <w:r w:rsidRPr="003D1A7D">
        <w:rPr>
          <w:szCs w:val="20"/>
        </w:rPr>
        <w:t>essential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character</w:t>
      </w:r>
      <w:proofErr w:type="spellEnd"/>
      <w:r w:rsidRPr="003D1A7D">
        <w:rPr>
          <w:szCs w:val="20"/>
        </w:rPr>
        <w:t>.</w:t>
      </w:r>
    </w:p>
    <w:p w14:paraId="1FE4C1DD" w14:textId="77777777" w:rsidR="00710626" w:rsidRPr="003D1A7D" w:rsidRDefault="00710626" w:rsidP="003D1A7D">
      <w:pPr>
        <w:rPr>
          <w:szCs w:val="20"/>
        </w:rPr>
      </w:pPr>
    </w:p>
    <w:p w14:paraId="629BF3BD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For the 2026/27 products range, the full </w:t>
      </w:r>
      <w:proofErr w:type="spellStart"/>
      <w:r w:rsidRPr="003D1A7D">
        <w:rPr>
          <w:szCs w:val="20"/>
        </w:rPr>
        <w:t>collection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has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been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restructured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into</w:t>
      </w:r>
      <w:proofErr w:type="spellEnd"/>
      <w:r w:rsidRPr="003D1A7D">
        <w:rPr>
          <w:szCs w:val="20"/>
        </w:rPr>
        <w:t xml:space="preserve"> ICONS and CONTEMPORARY macro-</w:t>
      </w:r>
      <w:proofErr w:type="spellStart"/>
      <w:r w:rsidRPr="003D1A7D">
        <w:rPr>
          <w:szCs w:val="20"/>
        </w:rPr>
        <w:t>areas</w:t>
      </w:r>
      <w:proofErr w:type="spellEnd"/>
      <w:r w:rsidRPr="003D1A7D">
        <w:rPr>
          <w:szCs w:val="20"/>
        </w:rPr>
        <w:t>, sub-</w:t>
      </w:r>
      <w:proofErr w:type="spellStart"/>
      <w:r w:rsidRPr="003D1A7D">
        <w:rPr>
          <w:szCs w:val="20"/>
        </w:rPr>
        <w:t>categorized</w:t>
      </w:r>
      <w:proofErr w:type="spellEnd"/>
      <w:r w:rsidRPr="003D1A7D">
        <w:rPr>
          <w:szCs w:val="20"/>
        </w:rPr>
        <w:t xml:space="preserve"> by </w:t>
      </w:r>
      <w:proofErr w:type="spellStart"/>
      <w:r w:rsidRPr="003D1A7D">
        <w:rPr>
          <w:szCs w:val="20"/>
        </w:rPr>
        <w:t>function</w:t>
      </w:r>
      <w:proofErr w:type="spellEnd"/>
      <w:r w:rsidRPr="003D1A7D">
        <w:rPr>
          <w:szCs w:val="20"/>
        </w:rPr>
        <w:t xml:space="preserve">: Storage, </w:t>
      </w:r>
      <w:proofErr w:type="spellStart"/>
      <w:r w:rsidRPr="003D1A7D">
        <w:rPr>
          <w:szCs w:val="20"/>
        </w:rPr>
        <w:t>Seating</w:t>
      </w:r>
      <w:proofErr w:type="spellEnd"/>
      <w:r w:rsidRPr="003D1A7D">
        <w:rPr>
          <w:szCs w:val="20"/>
        </w:rPr>
        <w:t xml:space="preserve">, Tables, and Objects. Beyond </w:t>
      </w:r>
      <w:proofErr w:type="spellStart"/>
      <w:r w:rsidRPr="003D1A7D">
        <w:rPr>
          <w:szCs w:val="20"/>
        </w:rPr>
        <w:t>highlighting</w:t>
      </w:r>
      <w:proofErr w:type="spellEnd"/>
      <w:r w:rsidRPr="003D1A7D">
        <w:rPr>
          <w:szCs w:val="20"/>
        </w:rPr>
        <w:t xml:space="preserve"> the </w:t>
      </w:r>
      <w:proofErr w:type="spellStart"/>
      <w:r w:rsidRPr="003D1A7D">
        <w:rPr>
          <w:szCs w:val="20"/>
        </w:rPr>
        <w:t>historical</w:t>
      </w:r>
      <w:proofErr w:type="spellEnd"/>
      <w:r w:rsidRPr="003D1A7D">
        <w:rPr>
          <w:szCs w:val="20"/>
        </w:rPr>
        <w:t xml:space="preserve"> design </w:t>
      </w:r>
      <w:proofErr w:type="spellStart"/>
      <w:r w:rsidRPr="003D1A7D">
        <w:rPr>
          <w:szCs w:val="20"/>
        </w:rPr>
        <w:t>masterpieces</w:t>
      </w:r>
      <w:proofErr w:type="spellEnd"/>
      <w:r w:rsidRPr="003D1A7D">
        <w:rPr>
          <w:szCs w:val="20"/>
        </w:rPr>
        <w:t xml:space="preserve">, </w:t>
      </w:r>
      <w:proofErr w:type="spellStart"/>
      <w:r w:rsidRPr="003D1A7D">
        <w:rPr>
          <w:szCs w:val="20"/>
        </w:rPr>
        <w:t>this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section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effortlessly</w:t>
      </w:r>
      <w:proofErr w:type="spellEnd"/>
      <w:r w:rsidRPr="003D1A7D">
        <w:rPr>
          <w:szCs w:val="20"/>
        </w:rPr>
        <w:t xml:space="preserve"> leads the audience </w:t>
      </w:r>
      <w:proofErr w:type="spellStart"/>
      <w:r w:rsidRPr="003D1A7D">
        <w:rPr>
          <w:szCs w:val="20"/>
        </w:rPr>
        <w:t>through</w:t>
      </w:r>
      <w:proofErr w:type="spellEnd"/>
      <w:r w:rsidRPr="003D1A7D">
        <w:rPr>
          <w:szCs w:val="20"/>
        </w:rPr>
        <w:t xml:space="preserve"> the </w:t>
      </w:r>
      <w:proofErr w:type="spellStart"/>
      <w:r w:rsidRPr="003D1A7D">
        <w:rPr>
          <w:szCs w:val="20"/>
        </w:rPr>
        <w:t>brand’s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most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current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proposals</w:t>
      </w:r>
      <w:proofErr w:type="spellEnd"/>
      <w:r w:rsidRPr="003D1A7D">
        <w:rPr>
          <w:szCs w:val="20"/>
        </w:rPr>
        <w:t>.</w:t>
      </w:r>
    </w:p>
    <w:p w14:paraId="380F50EC" w14:textId="77777777" w:rsidR="00710626" w:rsidRPr="003D1A7D" w:rsidRDefault="00710626" w:rsidP="003D1A7D">
      <w:pPr>
        <w:rPr>
          <w:szCs w:val="20"/>
        </w:rPr>
      </w:pPr>
    </w:p>
    <w:p w14:paraId="13E27B85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 xml:space="preserve">The CONTRACT </w:t>
      </w:r>
      <w:proofErr w:type="spellStart"/>
      <w:r w:rsidRPr="003D1A7D">
        <w:rPr>
          <w:szCs w:val="20"/>
        </w:rPr>
        <w:t>section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gets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highlighted</w:t>
      </w:r>
      <w:proofErr w:type="spellEnd"/>
      <w:r w:rsidRPr="003D1A7D">
        <w:rPr>
          <w:szCs w:val="20"/>
        </w:rPr>
        <w:t xml:space="preserve"> by pictures of </w:t>
      </w:r>
      <w:proofErr w:type="spellStart"/>
      <w:r w:rsidRPr="003D1A7D">
        <w:rPr>
          <w:szCs w:val="20"/>
        </w:rPr>
        <w:t>bespoke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customisations</w:t>
      </w:r>
      <w:proofErr w:type="spellEnd"/>
      <w:r w:rsidRPr="003D1A7D">
        <w:rPr>
          <w:szCs w:val="20"/>
        </w:rPr>
        <w:t xml:space="preserve"> for major projects, </w:t>
      </w:r>
      <w:proofErr w:type="spellStart"/>
      <w:r w:rsidRPr="003D1A7D">
        <w:rPr>
          <w:szCs w:val="20"/>
        </w:rPr>
        <w:t>spanning</w:t>
      </w:r>
      <w:proofErr w:type="spellEnd"/>
      <w:r w:rsidRPr="003D1A7D">
        <w:rPr>
          <w:szCs w:val="20"/>
        </w:rPr>
        <w:t xml:space="preserve"> from lounge </w:t>
      </w:r>
      <w:proofErr w:type="spellStart"/>
      <w:r w:rsidRPr="003D1A7D">
        <w:rPr>
          <w:szCs w:val="20"/>
        </w:rPr>
        <w:t>environments</w:t>
      </w:r>
      <w:proofErr w:type="spellEnd"/>
      <w:r w:rsidRPr="003D1A7D">
        <w:rPr>
          <w:szCs w:val="20"/>
        </w:rPr>
        <w:t xml:space="preserve"> to public indoor and outdoor settings.</w:t>
      </w:r>
    </w:p>
    <w:p w14:paraId="22C78807" w14:textId="77777777" w:rsidR="00710626" w:rsidRPr="003D1A7D" w:rsidRDefault="00710626" w:rsidP="003D1A7D">
      <w:pPr>
        <w:rPr>
          <w:szCs w:val="20"/>
        </w:rPr>
      </w:pPr>
    </w:p>
    <w:p w14:paraId="72A95955" w14:textId="77777777" w:rsidR="003D1A7D" w:rsidRDefault="003D1A7D" w:rsidP="003D1A7D">
      <w:pPr>
        <w:rPr>
          <w:szCs w:val="20"/>
        </w:rPr>
      </w:pPr>
      <w:proofErr w:type="spellStart"/>
      <w:r w:rsidRPr="003D1A7D">
        <w:rPr>
          <w:szCs w:val="20"/>
        </w:rPr>
        <w:t>Formal</w:t>
      </w:r>
      <w:proofErr w:type="spellEnd"/>
      <w:r w:rsidRPr="003D1A7D">
        <w:rPr>
          <w:szCs w:val="20"/>
        </w:rPr>
        <w:t xml:space="preserve"> product pictures are </w:t>
      </w:r>
      <w:proofErr w:type="spellStart"/>
      <w:r w:rsidRPr="003D1A7D">
        <w:rPr>
          <w:szCs w:val="20"/>
        </w:rPr>
        <w:t>paired</w:t>
      </w:r>
      <w:proofErr w:type="spellEnd"/>
      <w:r w:rsidRPr="003D1A7D">
        <w:rPr>
          <w:szCs w:val="20"/>
        </w:rPr>
        <w:t xml:space="preserve"> with a visual narrative shot in </w:t>
      </w:r>
      <w:proofErr w:type="spellStart"/>
      <w:r w:rsidRPr="003D1A7D">
        <w:rPr>
          <w:szCs w:val="20"/>
        </w:rPr>
        <w:t>actual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architectural</w:t>
      </w:r>
      <w:proofErr w:type="spellEnd"/>
      <w:r w:rsidRPr="003D1A7D">
        <w:rPr>
          <w:szCs w:val="20"/>
        </w:rPr>
        <w:t xml:space="preserve"> settings, </w:t>
      </w:r>
      <w:proofErr w:type="spellStart"/>
      <w:r w:rsidRPr="003D1A7D">
        <w:rPr>
          <w:szCs w:val="20"/>
        </w:rPr>
        <w:t>providing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welcoming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warmth</w:t>
      </w:r>
      <w:proofErr w:type="spellEnd"/>
      <w:r w:rsidRPr="003D1A7D">
        <w:rPr>
          <w:szCs w:val="20"/>
        </w:rPr>
        <w:t xml:space="preserve"> and a definite, </w:t>
      </w:r>
      <w:proofErr w:type="spellStart"/>
      <w:r w:rsidRPr="003D1A7D">
        <w:rPr>
          <w:szCs w:val="20"/>
        </w:rPr>
        <w:t>lived</w:t>
      </w:r>
      <w:proofErr w:type="spellEnd"/>
      <w:r w:rsidRPr="003D1A7D">
        <w:rPr>
          <w:szCs w:val="20"/>
        </w:rPr>
        <w:t xml:space="preserve">-in </w:t>
      </w:r>
      <w:proofErr w:type="spellStart"/>
      <w:r w:rsidRPr="003D1A7D">
        <w:rPr>
          <w:szCs w:val="20"/>
        </w:rPr>
        <w:t>feel</w:t>
      </w:r>
      <w:proofErr w:type="spellEnd"/>
      <w:r w:rsidRPr="003D1A7D">
        <w:rPr>
          <w:szCs w:val="20"/>
        </w:rPr>
        <w:t xml:space="preserve"> to the </w:t>
      </w:r>
      <w:proofErr w:type="spellStart"/>
      <w:r w:rsidRPr="003D1A7D">
        <w:rPr>
          <w:szCs w:val="20"/>
        </w:rPr>
        <w:t>collection</w:t>
      </w:r>
      <w:proofErr w:type="spellEnd"/>
      <w:r w:rsidRPr="003D1A7D">
        <w:rPr>
          <w:szCs w:val="20"/>
        </w:rPr>
        <w:t>.</w:t>
      </w:r>
    </w:p>
    <w:p w14:paraId="1483611B" w14:textId="77777777" w:rsidR="00710626" w:rsidRPr="003D1A7D" w:rsidRDefault="00710626" w:rsidP="003D1A7D">
      <w:pPr>
        <w:rPr>
          <w:szCs w:val="20"/>
        </w:rPr>
      </w:pPr>
    </w:p>
    <w:p w14:paraId="65D4FEAC" w14:textId="77777777" w:rsidR="003D1A7D" w:rsidRDefault="003D1A7D" w:rsidP="003D1A7D">
      <w:pPr>
        <w:rPr>
          <w:szCs w:val="20"/>
        </w:rPr>
      </w:pPr>
      <w:r w:rsidRPr="003D1A7D">
        <w:rPr>
          <w:szCs w:val="20"/>
        </w:rPr>
        <w:t>B—Line re-</w:t>
      </w:r>
      <w:proofErr w:type="spellStart"/>
      <w:r w:rsidRPr="003D1A7D">
        <w:rPr>
          <w:szCs w:val="20"/>
        </w:rPr>
        <w:t>proposes</w:t>
      </w:r>
      <w:proofErr w:type="spellEnd"/>
      <w:r w:rsidRPr="003D1A7D">
        <w:rPr>
          <w:szCs w:val="20"/>
        </w:rPr>
        <w:t xml:space="preserve"> a vision in </w:t>
      </w:r>
      <w:proofErr w:type="spellStart"/>
      <w:r w:rsidRPr="003D1A7D">
        <w:rPr>
          <w:szCs w:val="20"/>
        </w:rPr>
        <w:t>which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historical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memory</w:t>
      </w:r>
      <w:proofErr w:type="spellEnd"/>
      <w:r w:rsidRPr="003D1A7D">
        <w:rPr>
          <w:szCs w:val="20"/>
        </w:rPr>
        <w:t xml:space="preserve"> and </w:t>
      </w:r>
      <w:proofErr w:type="spellStart"/>
      <w:r w:rsidRPr="003D1A7D">
        <w:rPr>
          <w:szCs w:val="20"/>
        </w:rPr>
        <w:t>contemporary</w:t>
      </w:r>
      <w:proofErr w:type="spellEnd"/>
      <w:r w:rsidRPr="003D1A7D">
        <w:rPr>
          <w:szCs w:val="20"/>
        </w:rPr>
        <w:t xml:space="preserve"> living </w:t>
      </w:r>
      <w:proofErr w:type="spellStart"/>
      <w:r w:rsidRPr="003D1A7D">
        <w:rPr>
          <w:szCs w:val="20"/>
        </w:rPr>
        <w:t>interact</w:t>
      </w:r>
      <w:proofErr w:type="spellEnd"/>
      <w:r w:rsidRPr="003D1A7D">
        <w:rPr>
          <w:szCs w:val="20"/>
        </w:rPr>
        <w:t xml:space="preserve"> </w:t>
      </w:r>
      <w:proofErr w:type="gramStart"/>
      <w:r w:rsidRPr="003D1A7D">
        <w:rPr>
          <w:szCs w:val="20"/>
        </w:rPr>
        <w:t>in a</w:t>
      </w:r>
      <w:proofErr w:type="gram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dynamic</w:t>
      </w:r>
      <w:proofErr w:type="spellEnd"/>
      <w:r w:rsidRPr="003D1A7D">
        <w:rPr>
          <w:szCs w:val="20"/>
        </w:rPr>
        <w:t xml:space="preserve"> and </w:t>
      </w:r>
      <w:proofErr w:type="spellStart"/>
      <w:r w:rsidRPr="003D1A7D">
        <w:rPr>
          <w:szCs w:val="20"/>
        </w:rPr>
        <w:t>spirited</w:t>
      </w:r>
      <w:proofErr w:type="spellEnd"/>
      <w:r w:rsidRPr="003D1A7D">
        <w:rPr>
          <w:szCs w:val="20"/>
        </w:rPr>
        <w:t xml:space="preserve"> way. A set of </w:t>
      </w:r>
      <w:proofErr w:type="spellStart"/>
      <w:r w:rsidRPr="003D1A7D">
        <w:rPr>
          <w:szCs w:val="20"/>
        </w:rPr>
        <w:t>tangible</w:t>
      </w:r>
      <w:proofErr w:type="spellEnd"/>
      <w:r w:rsidRPr="003D1A7D">
        <w:rPr>
          <w:szCs w:val="20"/>
        </w:rPr>
        <w:t xml:space="preserve"> and lasting concepts, </w:t>
      </w:r>
      <w:proofErr w:type="spellStart"/>
      <w:r w:rsidRPr="003D1A7D">
        <w:rPr>
          <w:szCs w:val="20"/>
        </w:rPr>
        <w:t>where</w:t>
      </w:r>
      <w:proofErr w:type="spellEnd"/>
      <w:r w:rsidRPr="003D1A7D">
        <w:rPr>
          <w:szCs w:val="20"/>
        </w:rPr>
        <w:t xml:space="preserve"> form and </w:t>
      </w:r>
      <w:proofErr w:type="spellStart"/>
      <w:r w:rsidRPr="003D1A7D">
        <w:rPr>
          <w:szCs w:val="20"/>
        </w:rPr>
        <w:t>functionality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exist</w:t>
      </w:r>
      <w:proofErr w:type="spellEnd"/>
      <w:r w:rsidRPr="003D1A7D">
        <w:rPr>
          <w:szCs w:val="20"/>
        </w:rPr>
        <w:t xml:space="preserve"> side-by-side in </w:t>
      </w:r>
      <w:proofErr w:type="spellStart"/>
      <w:r w:rsidRPr="003D1A7D">
        <w:rPr>
          <w:szCs w:val="20"/>
        </w:rPr>
        <w:t>residential</w:t>
      </w:r>
      <w:proofErr w:type="spellEnd"/>
      <w:r w:rsidRPr="003D1A7D">
        <w:rPr>
          <w:szCs w:val="20"/>
        </w:rPr>
        <w:t xml:space="preserve"> settings and </w:t>
      </w:r>
      <w:proofErr w:type="spellStart"/>
      <w:r w:rsidRPr="003D1A7D">
        <w:rPr>
          <w:szCs w:val="20"/>
        </w:rPr>
        <w:t>extensive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collective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areas</w:t>
      </w:r>
      <w:proofErr w:type="spellEnd"/>
      <w:r w:rsidRPr="003D1A7D">
        <w:rPr>
          <w:szCs w:val="20"/>
        </w:rPr>
        <w:t>.</w:t>
      </w:r>
    </w:p>
    <w:p w14:paraId="662B841A" w14:textId="77777777" w:rsidR="00710626" w:rsidRPr="003D1A7D" w:rsidRDefault="00710626" w:rsidP="003D1A7D">
      <w:pPr>
        <w:rPr>
          <w:szCs w:val="20"/>
        </w:rPr>
      </w:pPr>
    </w:p>
    <w:p w14:paraId="52FEE405" w14:textId="373B02CC" w:rsidR="00D34FA3" w:rsidRDefault="003D1A7D" w:rsidP="003D1A7D">
      <w:pPr>
        <w:rPr>
          <w:szCs w:val="20"/>
        </w:rPr>
      </w:pPr>
      <w:r w:rsidRPr="003D1A7D">
        <w:rPr>
          <w:szCs w:val="20"/>
        </w:rPr>
        <w:t xml:space="preserve">The </w:t>
      </w:r>
      <w:proofErr w:type="spellStart"/>
      <w:r w:rsidRPr="003D1A7D">
        <w:rPr>
          <w:szCs w:val="20"/>
        </w:rPr>
        <w:t>current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collection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mirrors</w:t>
      </w:r>
      <w:proofErr w:type="spellEnd"/>
      <w:r w:rsidRPr="003D1A7D">
        <w:rPr>
          <w:szCs w:val="20"/>
        </w:rPr>
        <w:t xml:space="preserve"> the creative energy and sophisticated </w:t>
      </w:r>
      <w:proofErr w:type="spellStart"/>
      <w:r w:rsidRPr="003D1A7D">
        <w:rPr>
          <w:szCs w:val="20"/>
        </w:rPr>
        <w:t>maturity</w:t>
      </w:r>
      <w:proofErr w:type="spellEnd"/>
      <w:r w:rsidRPr="003D1A7D">
        <w:rPr>
          <w:szCs w:val="20"/>
        </w:rPr>
        <w:t xml:space="preserve"> of a </w:t>
      </w:r>
      <w:proofErr w:type="gramStart"/>
      <w:r w:rsidRPr="003D1A7D">
        <w:rPr>
          <w:szCs w:val="20"/>
        </w:rPr>
        <w:t>brand</w:t>
      </w:r>
      <w:proofErr w:type="gram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focussing</w:t>
      </w:r>
      <w:proofErr w:type="spellEnd"/>
      <w:r w:rsidRPr="003D1A7D">
        <w:rPr>
          <w:szCs w:val="20"/>
        </w:rPr>
        <w:t xml:space="preserve"> on </w:t>
      </w:r>
      <w:proofErr w:type="spellStart"/>
      <w:r w:rsidRPr="003D1A7D">
        <w:rPr>
          <w:szCs w:val="20"/>
        </w:rPr>
        <w:t>sustained</w:t>
      </w:r>
      <w:proofErr w:type="spellEnd"/>
      <w:r w:rsidRPr="003D1A7D">
        <w:rPr>
          <w:szCs w:val="20"/>
        </w:rPr>
        <w:t xml:space="preserve"> </w:t>
      </w:r>
      <w:proofErr w:type="spellStart"/>
      <w:r w:rsidRPr="003D1A7D">
        <w:rPr>
          <w:szCs w:val="20"/>
        </w:rPr>
        <w:t>evolution</w:t>
      </w:r>
      <w:proofErr w:type="spellEnd"/>
      <w:r w:rsidRPr="003D1A7D">
        <w:rPr>
          <w:szCs w:val="20"/>
        </w:rPr>
        <w:t>.</w:t>
      </w:r>
    </w:p>
    <w:sectPr w:rsidR="00D34FA3" w:rsidSect="00052FC8">
      <w:headerReference w:type="default" r:id="rId7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3D350" w14:textId="77777777" w:rsidR="006858F5" w:rsidRDefault="006858F5" w:rsidP="00453FB3">
      <w:r>
        <w:separator/>
      </w:r>
    </w:p>
  </w:endnote>
  <w:endnote w:type="continuationSeparator" w:id="0">
    <w:p w14:paraId="4B7B5316" w14:textId="77777777" w:rsidR="006858F5" w:rsidRDefault="006858F5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3E34" w14:textId="77777777" w:rsidR="006858F5" w:rsidRDefault="006858F5" w:rsidP="00453FB3">
      <w:r>
        <w:separator/>
      </w:r>
    </w:p>
  </w:footnote>
  <w:footnote w:type="continuationSeparator" w:id="0">
    <w:p w14:paraId="42D57C02" w14:textId="77777777" w:rsidR="006858F5" w:rsidRDefault="006858F5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3D85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35FCCDD4" wp14:editId="53A9A982">
          <wp:extent cx="7178869" cy="711199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1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30EDA"/>
    <w:rsid w:val="00052FC8"/>
    <w:rsid w:val="00105E43"/>
    <w:rsid w:val="001C612C"/>
    <w:rsid w:val="001E6CE6"/>
    <w:rsid w:val="0021450E"/>
    <w:rsid w:val="003212FE"/>
    <w:rsid w:val="003762A1"/>
    <w:rsid w:val="003D1A7D"/>
    <w:rsid w:val="003F3101"/>
    <w:rsid w:val="00431B0E"/>
    <w:rsid w:val="00453FB3"/>
    <w:rsid w:val="004F2010"/>
    <w:rsid w:val="00542013"/>
    <w:rsid w:val="005D3268"/>
    <w:rsid w:val="006356CE"/>
    <w:rsid w:val="006858F5"/>
    <w:rsid w:val="006E4645"/>
    <w:rsid w:val="006E500D"/>
    <w:rsid w:val="006F1F25"/>
    <w:rsid w:val="00710626"/>
    <w:rsid w:val="007460CA"/>
    <w:rsid w:val="007E641B"/>
    <w:rsid w:val="008A192F"/>
    <w:rsid w:val="008A3BFD"/>
    <w:rsid w:val="009F201A"/>
    <w:rsid w:val="00A42E8B"/>
    <w:rsid w:val="00AA69C4"/>
    <w:rsid w:val="00AE4A74"/>
    <w:rsid w:val="00B4779E"/>
    <w:rsid w:val="00BB6103"/>
    <w:rsid w:val="00C12B5A"/>
    <w:rsid w:val="00C65A60"/>
    <w:rsid w:val="00CC0535"/>
    <w:rsid w:val="00CC5E45"/>
    <w:rsid w:val="00D34FA3"/>
    <w:rsid w:val="00D55D69"/>
    <w:rsid w:val="00D60117"/>
    <w:rsid w:val="00E10216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4BD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character" w:customStyle="1" w:styleId="nowrap">
    <w:name w:val="nowrap"/>
    <w:rsid w:val="00B47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25</cp:revision>
  <dcterms:created xsi:type="dcterms:W3CDTF">2020-06-08T14:10:00Z</dcterms:created>
  <dcterms:modified xsi:type="dcterms:W3CDTF">2026-04-27T14:49:00Z</dcterms:modified>
</cp:coreProperties>
</file>