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E33D3" w14:textId="77777777" w:rsidR="00A42E8B" w:rsidRDefault="00A42E8B" w:rsidP="00105E43">
      <w:pPr>
        <w:ind w:left="5664"/>
      </w:pPr>
    </w:p>
    <w:p w14:paraId="3FE70629" w14:textId="77777777" w:rsidR="00A42E8B" w:rsidRDefault="00A42E8B" w:rsidP="00105E43">
      <w:pPr>
        <w:ind w:left="5664"/>
      </w:pPr>
    </w:p>
    <w:p w14:paraId="1CE42AF0" w14:textId="77777777" w:rsidR="00A42E8B" w:rsidRDefault="00A42E8B" w:rsidP="00105E43">
      <w:pPr>
        <w:ind w:left="5664"/>
      </w:pPr>
    </w:p>
    <w:p w14:paraId="784FFD12" w14:textId="77777777" w:rsidR="00A42E8B" w:rsidRDefault="00A42E8B" w:rsidP="00105E43">
      <w:pPr>
        <w:ind w:left="5664"/>
      </w:pPr>
    </w:p>
    <w:p w14:paraId="2FAC8B1C" w14:textId="77777777" w:rsidR="00A42E8B" w:rsidRDefault="00A42E8B" w:rsidP="00105E43">
      <w:pPr>
        <w:ind w:left="5664"/>
      </w:pPr>
    </w:p>
    <w:p w14:paraId="0961767C" w14:textId="77777777" w:rsidR="00105E43" w:rsidRDefault="00105E43" w:rsidP="00105E43">
      <w:pPr>
        <w:ind w:left="5664"/>
      </w:pPr>
    </w:p>
    <w:p w14:paraId="7B0B2732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5EB932F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697A732C" w14:textId="77777777" w:rsidR="00A42E8B" w:rsidRPr="00105E43" w:rsidRDefault="00A42E8B" w:rsidP="00105E43">
      <w:pPr>
        <w:ind w:left="5664"/>
        <w:rPr>
          <w:lang w:val="en-US"/>
        </w:rPr>
      </w:pPr>
    </w:p>
    <w:p w14:paraId="19A15DFE" w14:textId="77777777" w:rsidR="00105E43" w:rsidRPr="00105E43" w:rsidRDefault="00105E43" w:rsidP="00105E43">
      <w:pPr>
        <w:ind w:left="5664"/>
        <w:rPr>
          <w:lang w:val="en-US"/>
        </w:rPr>
      </w:pPr>
    </w:p>
    <w:p w14:paraId="687C944B" w14:textId="77777777" w:rsidR="00A42E8B" w:rsidRPr="00105E43" w:rsidRDefault="00A42E8B" w:rsidP="00105E43">
      <w:pPr>
        <w:ind w:left="5664"/>
        <w:rPr>
          <w:lang w:val="en-US"/>
        </w:rPr>
      </w:pPr>
    </w:p>
    <w:p w14:paraId="4102F11A" w14:textId="77777777" w:rsidR="00CB7A28" w:rsidRDefault="00CB7A28" w:rsidP="000F4FAC">
      <w:pPr>
        <w:tabs>
          <w:tab w:val="left" w:pos="3610"/>
        </w:tabs>
        <w:ind w:left="6521"/>
        <w:jc w:val="both"/>
      </w:pPr>
    </w:p>
    <w:p w14:paraId="28157D63" w14:textId="77777777" w:rsidR="0071077A" w:rsidRDefault="0071077A" w:rsidP="0071077A">
      <w:pPr>
        <w:pStyle w:val="Nessunaspaziatura"/>
        <w:rPr>
          <w:b/>
        </w:rPr>
      </w:pPr>
      <w:r w:rsidRPr="0071077A">
        <w:rPr>
          <w:b/>
        </w:rPr>
        <w:t xml:space="preserve">PRESSEMITTEILUNG 2026: Die Evolution des Designs </w:t>
      </w:r>
      <w:proofErr w:type="spellStart"/>
      <w:r w:rsidRPr="0071077A">
        <w:rPr>
          <w:b/>
        </w:rPr>
        <w:t>gemäß</w:t>
      </w:r>
      <w:proofErr w:type="spellEnd"/>
      <w:r w:rsidRPr="0071077A">
        <w:rPr>
          <w:b/>
        </w:rPr>
        <w:t xml:space="preserve"> B—Line</w:t>
      </w:r>
    </w:p>
    <w:p w14:paraId="29C86109" w14:textId="77777777" w:rsidR="0071077A" w:rsidRPr="0071077A" w:rsidRDefault="0071077A" w:rsidP="0071077A">
      <w:pPr>
        <w:pStyle w:val="Nessunaspaziatura"/>
        <w:rPr>
          <w:b/>
        </w:rPr>
      </w:pPr>
    </w:p>
    <w:p w14:paraId="5B7802D9" w14:textId="77777777" w:rsidR="0071077A" w:rsidRDefault="0071077A" w:rsidP="0071077A">
      <w:pPr>
        <w:pStyle w:val="Nessunaspaziatura"/>
        <w:rPr>
          <w:b/>
        </w:rPr>
      </w:pPr>
      <w:r w:rsidRPr="0071077A">
        <w:rPr>
          <w:b/>
        </w:rPr>
        <w:t xml:space="preserve">B—Line </w:t>
      </w:r>
      <w:proofErr w:type="spellStart"/>
      <w:r w:rsidRPr="0071077A">
        <w:rPr>
          <w:b/>
        </w:rPr>
        <w:t>konsolidiert</w:t>
      </w:r>
      <w:proofErr w:type="spellEnd"/>
      <w:r w:rsidRPr="0071077A">
        <w:rPr>
          <w:b/>
        </w:rPr>
        <w:t xml:space="preserve"> den Kurs </w:t>
      </w:r>
      <w:proofErr w:type="spellStart"/>
      <w:r w:rsidRPr="0071077A">
        <w:rPr>
          <w:b/>
        </w:rPr>
        <w:t>eines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Unternehmens</w:t>
      </w:r>
      <w:proofErr w:type="spellEnd"/>
      <w:r w:rsidRPr="0071077A">
        <w:rPr>
          <w:b/>
        </w:rPr>
        <w:t xml:space="preserve">, das </w:t>
      </w:r>
      <w:proofErr w:type="spellStart"/>
      <w:r w:rsidRPr="0071077A">
        <w:rPr>
          <w:b/>
        </w:rPr>
        <w:t>seit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jeher</w:t>
      </w:r>
      <w:proofErr w:type="spellEnd"/>
      <w:r w:rsidRPr="0071077A">
        <w:rPr>
          <w:b/>
        </w:rPr>
        <w:t xml:space="preserve"> die </w:t>
      </w:r>
      <w:proofErr w:type="spellStart"/>
      <w:r w:rsidRPr="0071077A">
        <w:rPr>
          <w:b/>
        </w:rPr>
        <w:t>Verbindung</w:t>
      </w:r>
      <w:proofErr w:type="spellEnd"/>
      <w:r w:rsidRPr="0071077A">
        <w:rPr>
          <w:b/>
        </w:rPr>
        <w:t xml:space="preserve"> von </w:t>
      </w:r>
      <w:proofErr w:type="spellStart"/>
      <w:r w:rsidRPr="0071077A">
        <w:rPr>
          <w:b/>
        </w:rPr>
        <w:t>historischem</w:t>
      </w:r>
      <w:proofErr w:type="spellEnd"/>
      <w:r w:rsidRPr="0071077A">
        <w:rPr>
          <w:b/>
        </w:rPr>
        <w:t xml:space="preserve"> Erbe und </w:t>
      </w:r>
      <w:proofErr w:type="spellStart"/>
      <w:r w:rsidRPr="0071077A">
        <w:rPr>
          <w:b/>
        </w:rPr>
        <w:t>zeitgenössischem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Impuls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pflegt</w:t>
      </w:r>
      <w:proofErr w:type="spellEnd"/>
      <w:r w:rsidRPr="0071077A">
        <w:rPr>
          <w:b/>
        </w:rPr>
        <w:t xml:space="preserve">. </w:t>
      </w:r>
    </w:p>
    <w:p w14:paraId="196A7372" w14:textId="77777777" w:rsidR="0045696A" w:rsidRPr="0071077A" w:rsidRDefault="0045696A" w:rsidP="0071077A">
      <w:pPr>
        <w:pStyle w:val="Nessunaspaziatura"/>
        <w:rPr>
          <w:b/>
        </w:rPr>
      </w:pPr>
    </w:p>
    <w:p w14:paraId="26122E67" w14:textId="77777777" w:rsidR="0071077A" w:rsidRDefault="0071077A" w:rsidP="0071077A">
      <w:pPr>
        <w:pStyle w:val="Nessunaspaziatura"/>
        <w:rPr>
          <w:b/>
        </w:rPr>
      </w:pPr>
      <w:r w:rsidRPr="0071077A">
        <w:rPr>
          <w:b/>
        </w:rPr>
        <w:t xml:space="preserve">Ein </w:t>
      </w:r>
      <w:proofErr w:type="spellStart"/>
      <w:r w:rsidRPr="0071077A">
        <w:rPr>
          <w:b/>
        </w:rPr>
        <w:t>herausragendes</w:t>
      </w:r>
      <w:proofErr w:type="spellEnd"/>
      <w:r w:rsidRPr="0071077A">
        <w:rPr>
          <w:b/>
        </w:rPr>
        <w:t xml:space="preserve"> Highlight </w:t>
      </w:r>
      <w:proofErr w:type="spellStart"/>
      <w:r w:rsidRPr="0071077A">
        <w:rPr>
          <w:b/>
        </w:rPr>
        <w:t>im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neuen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Katalog</w:t>
      </w:r>
      <w:proofErr w:type="spellEnd"/>
      <w:r w:rsidRPr="0071077A">
        <w:rPr>
          <w:b/>
        </w:rPr>
        <w:t xml:space="preserve"> 2026/27 </w:t>
      </w:r>
      <w:proofErr w:type="spellStart"/>
      <w:r w:rsidRPr="0071077A">
        <w:rPr>
          <w:b/>
        </w:rPr>
        <w:t>ist</w:t>
      </w:r>
      <w:proofErr w:type="spellEnd"/>
      <w:r w:rsidRPr="0071077A">
        <w:rPr>
          <w:b/>
        </w:rPr>
        <w:t xml:space="preserve"> die </w:t>
      </w:r>
      <w:proofErr w:type="spellStart"/>
      <w:r w:rsidRPr="0071077A">
        <w:rPr>
          <w:b/>
        </w:rPr>
        <w:t>Wandspiegel</w:t>
      </w:r>
      <w:proofErr w:type="spellEnd"/>
      <w:r w:rsidRPr="0071077A">
        <w:rPr>
          <w:b/>
        </w:rPr>
        <w:t xml:space="preserve">-Serie </w:t>
      </w:r>
      <w:proofErr w:type="spellStart"/>
      <w:r w:rsidRPr="0071077A">
        <w:rPr>
          <w:b/>
        </w:rPr>
        <w:t>Velasca</w:t>
      </w:r>
      <w:proofErr w:type="spellEnd"/>
      <w:r w:rsidRPr="0071077A">
        <w:rPr>
          <w:b/>
        </w:rPr>
        <w:t xml:space="preserve">. </w:t>
      </w:r>
      <w:proofErr w:type="spellStart"/>
      <w:r w:rsidRPr="0071077A">
        <w:rPr>
          <w:b/>
        </w:rPr>
        <w:t>Diese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markiert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ein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besonderes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Debüt</w:t>
      </w:r>
      <w:proofErr w:type="spellEnd"/>
      <w:r w:rsidRPr="0071077A">
        <w:rPr>
          <w:b/>
        </w:rPr>
        <w:t xml:space="preserve">: die </w:t>
      </w:r>
      <w:proofErr w:type="spellStart"/>
      <w:r w:rsidRPr="0071077A">
        <w:rPr>
          <w:b/>
        </w:rPr>
        <w:t>erste</w:t>
      </w:r>
      <w:proofErr w:type="spellEnd"/>
      <w:r w:rsidRPr="0071077A">
        <w:rPr>
          <w:b/>
        </w:rPr>
        <w:t xml:space="preserve"> Zusammenarbeit </w:t>
      </w:r>
      <w:proofErr w:type="spellStart"/>
      <w:r w:rsidRPr="0071077A">
        <w:rPr>
          <w:b/>
        </w:rPr>
        <w:t>mit</w:t>
      </w:r>
      <w:proofErr w:type="spellEnd"/>
      <w:r w:rsidRPr="0071077A">
        <w:rPr>
          <w:b/>
        </w:rPr>
        <w:t xml:space="preserve"> dem </w:t>
      </w:r>
      <w:proofErr w:type="spellStart"/>
      <w:r w:rsidRPr="0071077A">
        <w:rPr>
          <w:b/>
        </w:rPr>
        <w:t>Archiv</w:t>
      </w:r>
      <w:proofErr w:type="spellEnd"/>
      <w:r w:rsidRPr="0071077A">
        <w:rPr>
          <w:b/>
        </w:rPr>
        <w:t xml:space="preserve"> von Alessandro Mendini. Dieses Projekt </w:t>
      </w:r>
      <w:proofErr w:type="spellStart"/>
      <w:r w:rsidRPr="0071077A">
        <w:rPr>
          <w:b/>
        </w:rPr>
        <w:t>feiert</w:t>
      </w:r>
      <w:proofErr w:type="spellEnd"/>
      <w:r w:rsidRPr="0071077A">
        <w:rPr>
          <w:b/>
        </w:rPr>
        <w:t xml:space="preserve"> die </w:t>
      </w:r>
      <w:proofErr w:type="spellStart"/>
      <w:r w:rsidRPr="0071077A">
        <w:rPr>
          <w:b/>
        </w:rPr>
        <w:t>gebildete</w:t>
      </w:r>
      <w:proofErr w:type="spellEnd"/>
      <w:r w:rsidRPr="0071077A">
        <w:rPr>
          <w:b/>
        </w:rPr>
        <w:t xml:space="preserve">, </w:t>
      </w:r>
      <w:proofErr w:type="spellStart"/>
      <w:r w:rsidRPr="0071077A">
        <w:rPr>
          <w:b/>
        </w:rPr>
        <w:t>geometrische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Formsprache</w:t>
      </w:r>
      <w:proofErr w:type="spellEnd"/>
      <w:r w:rsidRPr="0071077A">
        <w:rPr>
          <w:b/>
        </w:rPr>
        <w:t xml:space="preserve"> des Maestros und </w:t>
      </w:r>
      <w:proofErr w:type="spellStart"/>
      <w:r w:rsidRPr="0071077A">
        <w:rPr>
          <w:b/>
        </w:rPr>
        <w:t>bereichert</w:t>
      </w:r>
      <w:proofErr w:type="spellEnd"/>
      <w:r w:rsidRPr="0071077A">
        <w:rPr>
          <w:b/>
        </w:rPr>
        <w:t xml:space="preserve"> das Portfolio um </w:t>
      </w:r>
      <w:proofErr w:type="spellStart"/>
      <w:r w:rsidRPr="0071077A">
        <w:rPr>
          <w:b/>
        </w:rPr>
        <w:t>zwei</w:t>
      </w:r>
      <w:proofErr w:type="spellEnd"/>
      <w:r w:rsidRPr="0071077A">
        <w:rPr>
          <w:b/>
        </w:rPr>
        <w:t xml:space="preserve"> Design-Ikonen von </w:t>
      </w:r>
      <w:proofErr w:type="spellStart"/>
      <w:r w:rsidRPr="0071077A">
        <w:rPr>
          <w:b/>
        </w:rPr>
        <w:t>hoher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symbolischer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Ausdruckskraft</w:t>
      </w:r>
      <w:proofErr w:type="spellEnd"/>
      <w:r w:rsidRPr="0071077A">
        <w:rPr>
          <w:b/>
        </w:rPr>
        <w:t xml:space="preserve">. Neben </w:t>
      </w:r>
      <w:proofErr w:type="spellStart"/>
      <w:r w:rsidRPr="0071077A">
        <w:rPr>
          <w:b/>
        </w:rPr>
        <w:t>dieser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Neuauflage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feiert</w:t>
      </w:r>
      <w:proofErr w:type="spellEnd"/>
      <w:r w:rsidRPr="0071077A">
        <w:rPr>
          <w:b/>
        </w:rPr>
        <w:t xml:space="preserve"> Fill sein </w:t>
      </w:r>
      <w:proofErr w:type="spellStart"/>
      <w:r w:rsidRPr="0071077A">
        <w:rPr>
          <w:b/>
        </w:rPr>
        <w:t>Debüt</w:t>
      </w:r>
      <w:proofErr w:type="spellEnd"/>
      <w:r w:rsidRPr="0071077A">
        <w:rPr>
          <w:b/>
        </w:rPr>
        <w:t xml:space="preserve">, </w:t>
      </w:r>
      <w:proofErr w:type="spellStart"/>
      <w:r w:rsidRPr="0071077A">
        <w:rPr>
          <w:b/>
        </w:rPr>
        <w:t>entworfen</w:t>
      </w:r>
      <w:proofErr w:type="spellEnd"/>
      <w:r w:rsidRPr="0071077A">
        <w:rPr>
          <w:b/>
        </w:rPr>
        <w:t xml:space="preserve"> von Tommaso Caldera, der </w:t>
      </w:r>
      <w:proofErr w:type="spellStart"/>
      <w:r w:rsidRPr="0071077A">
        <w:rPr>
          <w:b/>
        </w:rPr>
        <w:t>auch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als</w:t>
      </w:r>
      <w:proofErr w:type="spellEnd"/>
      <w:r w:rsidRPr="0071077A">
        <w:rPr>
          <w:b/>
        </w:rPr>
        <w:t xml:space="preserve"> Design Consultant des </w:t>
      </w:r>
      <w:proofErr w:type="spellStart"/>
      <w:r w:rsidRPr="0071077A">
        <w:rPr>
          <w:b/>
        </w:rPr>
        <w:t>Unternehmens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fungiert</w:t>
      </w:r>
      <w:proofErr w:type="spellEnd"/>
      <w:r w:rsidRPr="0071077A">
        <w:rPr>
          <w:b/>
        </w:rPr>
        <w:t xml:space="preserve">: </w:t>
      </w:r>
      <w:proofErr w:type="spellStart"/>
      <w:r w:rsidRPr="0071077A">
        <w:rPr>
          <w:b/>
        </w:rPr>
        <w:t>ein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Tablett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aus</w:t>
      </w:r>
      <w:proofErr w:type="spellEnd"/>
      <w:r w:rsidRPr="0071077A">
        <w:rPr>
          <w:b/>
        </w:rPr>
        <w:t xml:space="preserve"> Esche </w:t>
      </w:r>
      <w:proofErr w:type="spellStart"/>
      <w:r w:rsidRPr="0071077A">
        <w:rPr>
          <w:b/>
        </w:rPr>
        <w:t>Natur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mit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unterteilten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Fächern</w:t>
      </w:r>
      <w:proofErr w:type="spellEnd"/>
      <w:r w:rsidRPr="0071077A">
        <w:rPr>
          <w:b/>
        </w:rPr>
        <w:t xml:space="preserve">, das </w:t>
      </w:r>
      <w:proofErr w:type="spellStart"/>
      <w:r w:rsidRPr="0071077A">
        <w:rPr>
          <w:b/>
        </w:rPr>
        <w:t>als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raffinierter</w:t>
      </w:r>
      <w:proofErr w:type="spellEnd"/>
      <w:r w:rsidRPr="0071077A">
        <w:rPr>
          <w:b/>
        </w:rPr>
        <w:t xml:space="preserve"> Organizer für </w:t>
      </w:r>
      <w:proofErr w:type="spellStart"/>
      <w:r w:rsidRPr="0071077A">
        <w:rPr>
          <w:b/>
        </w:rPr>
        <w:t>kleine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Alltagsgegenstände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sowohl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im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privaten</w:t>
      </w:r>
      <w:proofErr w:type="spellEnd"/>
      <w:r w:rsidRPr="0071077A">
        <w:rPr>
          <w:b/>
        </w:rPr>
        <w:t xml:space="preserve">, </w:t>
      </w:r>
      <w:proofErr w:type="spellStart"/>
      <w:r w:rsidRPr="0071077A">
        <w:rPr>
          <w:b/>
        </w:rPr>
        <w:t>als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auch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im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professionellen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Bereich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eingesetzt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werden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kann</w:t>
      </w:r>
      <w:proofErr w:type="spellEnd"/>
      <w:r w:rsidRPr="0071077A">
        <w:rPr>
          <w:b/>
        </w:rPr>
        <w:t>.</w:t>
      </w:r>
    </w:p>
    <w:p w14:paraId="389C35F8" w14:textId="77777777" w:rsidR="0045696A" w:rsidRPr="0071077A" w:rsidRDefault="0045696A" w:rsidP="0071077A">
      <w:pPr>
        <w:pStyle w:val="Nessunaspaziatura"/>
        <w:rPr>
          <w:b/>
        </w:rPr>
      </w:pPr>
    </w:p>
    <w:p w14:paraId="228AEAA7" w14:textId="77777777" w:rsidR="0071077A" w:rsidRDefault="0071077A" w:rsidP="0071077A">
      <w:pPr>
        <w:pStyle w:val="Nessunaspaziatura"/>
        <w:rPr>
          <w:b/>
        </w:rPr>
      </w:pPr>
      <w:proofErr w:type="spellStart"/>
      <w:r w:rsidRPr="0071077A">
        <w:rPr>
          <w:b/>
        </w:rPr>
        <w:t>Farbe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bestätigt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sich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auch</w:t>
      </w:r>
      <w:proofErr w:type="spellEnd"/>
      <w:r w:rsidRPr="0071077A">
        <w:rPr>
          <w:b/>
        </w:rPr>
        <w:t xml:space="preserve"> in </w:t>
      </w:r>
      <w:proofErr w:type="spellStart"/>
      <w:r w:rsidRPr="0071077A">
        <w:rPr>
          <w:b/>
        </w:rPr>
        <w:t>diesem</w:t>
      </w:r>
      <w:proofErr w:type="spellEnd"/>
      <w:r w:rsidRPr="0071077A">
        <w:rPr>
          <w:b/>
        </w:rPr>
        <w:t xml:space="preserve"> Jahr </w:t>
      </w:r>
      <w:proofErr w:type="spellStart"/>
      <w:r w:rsidRPr="0071077A">
        <w:rPr>
          <w:b/>
        </w:rPr>
        <w:t>als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Schlüsselelement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beim</w:t>
      </w:r>
      <w:proofErr w:type="spellEnd"/>
      <w:r w:rsidRPr="0071077A">
        <w:rPr>
          <w:b/>
        </w:rPr>
        <w:t xml:space="preserve"> Restyling der </w:t>
      </w:r>
      <w:proofErr w:type="spellStart"/>
      <w:r w:rsidRPr="0071077A">
        <w:rPr>
          <w:b/>
        </w:rPr>
        <w:t>Klassiker</w:t>
      </w:r>
      <w:proofErr w:type="spellEnd"/>
      <w:r w:rsidRPr="0071077A">
        <w:rPr>
          <w:b/>
        </w:rPr>
        <w:t xml:space="preserve">, </w:t>
      </w:r>
      <w:proofErr w:type="spellStart"/>
      <w:r w:rsidRPr="0071077A">
        <w:rPr>
          <w:b/>
        </w:rPr>
        <w:t>fähig</w:t>
      </w:r>
      <w:proofErr w:type="spellEnd"/>
      <w:r w:rsidRPr="0071077A">
        <w:rPr>
          <w:b/>
        </w:rPr>
        <w:t xml:space="preserve">, </w:t>
      </w:r>
      <w:proofErr w:type="spellStart"/>
      <w:r w:rsidRPr="0071077A">
        <w:rPr>
          <w:b/>
        </w:rPr>
        <w:t>deren</w:t>
      </w:r>
      <w:proofErr w:type="spellEnd"/>
      <w:r w:rsidRPr="0071077A">
        <w:rPr>
          <w:b/>
        </w:rPr>
        <w:t xml:space="preserve"> Look </w:t>
      </w:r>
      <w:proofErr w:type="spellStart"/>
      <w:r w:rsidRPr="0071077A">
        <w:rPr>
          <w:b/>
        </w:rPr>
        <w:t>zu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erneuern</w:t>
      </w:r>
      <w:proofErr w:type="spellEnd"/>
      <w:r w:rsidRPr="0071077A">
        <w:rPr>
          <w:b/>
        </w:rPr>
        <w:t xml:space="preserve">, </w:t>
      </w:r>
      <w:proofErr w:type="spellStart"/>
      <w:r w:rsidRPr="0071077A">
        <w:rPr>
          <w:b/>
        </w:rPr>
        <w:t>ohne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ihre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Identität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zu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beeinträchtigen</w:t>
      </w:r>
      <w:proofErr w:type="spellEnd"/>
      <w:r w:rsidRPr="0071077A">
        <w:rPr>
          <w:b/>
        </w:rPr>
        <w:t xml:space="preserve">. Der </w:t>
      </w:r>
      <w:proofErr w:type="spellStart"/>
      <w:r w:rsidRPr="0071077A">
        <w:rPr>
          <w:b/>
        </w:rPr>
        <w:t>ikonische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Rollwagen</w:t>
      </w:r>
      <w:proofErr w:type="spellEnd"/>
      <w:r w:rsidRPr="0071077A">
        <w:rPr>
          <w:b/>
        </w:rPr>
        <w:t xml:space="preserve"> Boby, </w:t>
      </w:r>
      <w:proofErr w:type="spellStart"/>
      <w:r w:rsidRPr="0071077A">
        <w:rPr>
          <w:b/>
        </w:rPr>
        <w:t>entworfen</w:t>
      </w:r>
      <w:proofErr w:type="spellEnd"/>
      <w:r w:rsidRPr="0071077A">
        <w:rPr>
          <w:b/>
        </w:rPr>
        <w:t xml:space="preserve"> von Joe Colombo, </w:t>
      </w:r>
      <w:proofErr w:type="spellStart"/>
      <w:r w:rsidRPr="0071077A">
        <w:rPr>
          <w:b/>
        </w:rPr>
        <w:t>präsentiert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sich</w:t>
      </w:r>
      <w:proofErr w:type="spellEnd"/>
      <w:r w:rsidRPr="0071077A">
        <w:rPr>
          <w:b/>
        </w:rPr>
        <w:t xml:space="preserve"> in den </w:t>
      </w:r>
      <w:proofErr w:type="spellStart"/>
      <w:r w:rsidRPr="0071077A">
        <w:rPr>
          <w:b/>
        </w:rPr>
        <w:t>brandneuen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Farbtönen</w:t>
      </w:r>
      <w:proofErr w:type="spellEnd"/>
      <w:r w:rsidRPr="0071077A">
        <w:rPr>
          <w:b/>
        </w:rPr>
        <w:t xml:space="preserve"> Paprika (</w:t>
      </w:r>
      <w:proofErr w:type="spellStart"/>
      <w:r w:rsidRPr="0071077A">
        <w:rPr>
          <w:b/>
        </w:rPr>
        <w:t>ein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vibrierendes</w:t>
      </w:r>
      <w:proofErr w:type="spellEnd"/>
      <w:r w:rsidRPr="0071077A">
        <w:rPr>
          <w:b/>
        </w:rPr>
        <w:t xml:space="preserve"> Orange, Pantone 7597C) und Provenza (</w:t>
      </w:r>
      <w:proofErr w:type="spellStart"/>
      <w:r w:rsidRPr="0071077A">
        <w:rPr>
          <w:b/>
        </w:rPr>
        <w:t>ein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raffiniertes</w:t>
      </w:r>
      <w:proofErr w:type="spellEnd"/>
      <w:r w:rsidRPr="0071077A">
        <w:rPr>
          <w:b/>
        </w:rPr>
        <w:t xml:space="preserve"> Violett, Pantone 2363C).</w:t>
      </w:r>
    </w:p>
    <w:p w14:paraId="35E580EA" w14:textId="77777777" w:rsidR="0045696A" w:rsidRPr="0071077A" w:rsidRDefault="0045696A" w:rsidP="0071077A">
      <w:pPr>
        <w:pStyle w:val="Nessunaspaziatura"/>
        <w:rPr>
          <w:b/>
        </w:rPr>
      </w:pPr>
    </w:p>
    <w:p w14:paraId="4658DC37" w14:textId="77777777" w:rsidR="0071077A" w:rsidRDefault="0071077A" w:rsidP="0071077A">
      <w:pPr>
        <w:pStyle w:val="Nessunaspaziatura"/>
        <w:rPr>
          <w:b/>
        </w:rPr>
      </w:pPr>
      <w:proofErr w:type="spellStart"/>
      <w:r w:rsidRPr="0071077A">
        <w:rPr>
          <w:b/>
        </w:rPr>
        <w:t>Bedeutend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ist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auch</w:t>
      </w:r>
      <w:proofErr w:type="spellEnd"/>
      <w:r w:rsidRPr="0071077A">
        <w:rPr>
          <w:b/>
        </w:rPr>
        <w:t xml:space="preserve"> die </w:t>
      </w:r>
      <w:proofErr w:type="spellStart"/>
      <w:r w:rsidRPr="0071077A">
        <w:rPr>
          <w:b/>
        </w:rPr>
        <w:t>farbliche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Weiterentwicklung</w:t>
      </w:r>
      <w:proofErr w:type="spellEnd"/>
      <w:r w:rsidRPr="0071077A">
        <w:rPr>
          <w:b/>
        </w:rPr>
        <w:t xml:space="preserve"> des </w:t>
      </w:r>
      <w:proofErr w:type="spellStart"/>
      <w:r w:rsidRPr="0071077A">
        <w:rPr>
          <w:b/>
        </w:rPr>
        <w:t>Schubladenelements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Spinny</w:t>
      </w:r>
      <w:proofErr w:type="spellEnd"/>
      <w:r w:rsidRPr="0071077A">
        <w:rPr>
          <w:b/>
        </w:rPr>
        <w:t xml:space="preserve">, </w:t>
      </w:r>
      <w:proofErr w:type="spellStart"/>
      <w:r w:rsidRPr="0071077A">
        <w:rPr>
          <w:b/>
        </w:rPr>
        <w:t>entworfen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vom</w:t>
      </w:r>
      <w:proofErr w:type="spellEnd"/>
      <w:r w:rsidRPr="0071077A">
        <w:rPr>
          <w:b/>
        </w:rPr>
        <w:t xml:space="preserve"> Studio Joe Colombo: Mit seinen um 180° </w:t>
      </w:r>
      <w:proofErr w:type="spellStart"/>
      <w:r w:rsidRPr="0071077A">
        <w:rPr>
          <w:b/>
        </w:rPr>
        <w:t>schwenkbaren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Schubladen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bietet</w:t>
      </w:r>
      <w:proofErr w:type="spellEnd"/>
      <w:r w:rsidRPr="0071077A">
        <w:rPr>
          <w:b/>
        </w:rPr>
        <w:t xml:space="preserve"> es nun </w:t>
      </w:r>
      <w:proofErr w:type="spellStart"/>
      <w:r w:rsidRPr="0071077A">
        <w:rPr>
          <w:b/>
        </w:rPr>
        <w:t>eine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umfassende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ästhetische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Modularität</w:t>
      </w:r>
      <w:proofErr w:type="spellEnd"/>
      <w:r w:rsidRPr="0071077A">
        <w:rPr>
          <w:b/>
        </w:rPr>
        <w:t xml:space="preserve"> für </w:t>
      </w:r>
      <w:proofErr w:type="spellStart"/>
      <w:r w:rsidRPr="0071077A">
        <w:rPr>
          <w:b/>
        </w:rPr>
        <w:t>individuelle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Gestaltungen</w:t>
      </w:r>
      <w:proofErr w:type="spellEnd"/>
      <w:r w:rsidRPr="0071077A">
        <w:rPr>
          <w:b/>
        </w:rPr>
        <w:t xml:space="preserve">, </w:t>
      </w:r>
      <w:proofErr w:type="spellStart"/>
      <w:r w:rsidRPr="0071077A">
        <w:rPr>
          <w:b/>
        </w:rPr>
        <w:t>bei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denen</w:t>
      </w:r>
      <w:proofErr w:type="spellEnd"/>
      <w:r w:rsidRPr="0071077A">
        <w:rPr>
          <w:b/>
        </w:rPr>
        <w:t xml:space="preserve"> das </w:t>
      </w:r>
      <w:proofErr w:type="spellStart"/>
      <w:r w:rsidRPr="0071077A">
        <w:rPr>
          <w:b/>
        </w:rPr>
        <w:t>Gestell</w:t>
      </w:r>
      <w:proofErr w:type="spellEnd"/>
      <w:r w:rsidRPr="0071077A">
        <w:rPr>
          <w:b/>
        </w:rPr>
        <w:t xml:space="preserve"> in Weiß </w:t>
      </w:r>
      <w:proofErr w:type="spellStart"/>
      <w:r w:rsidRPr="0071077A">
        <w:rPr>
          <w:b/>
        </w:rPr>
        <w:t>oder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Anthrazitgrau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mit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Schubladen</w:t>
      </w:r>
      <w:proofErr w:type="spellEnd"/>
      <w:r w:rsidRPr="0071077A">
        <w:rPr>
          <w:b/>
        </w:rPr>
        <w:t xml:space="preserve"> in Weiß, Cumin </w:t>
      </w:r>
      <w:proofErr w:type="spellStart"/>
      <w:r w:rsidRPr="0071077A">
        <w:rPr>
          <w:b/>
        </w:rPr>
        <w:t>und</w:t>
      </w:r>
      <w:proofErr w:type="spellEnd"/>
      <w:r w:rsidRPr="0071077A">
        <w:rPr>
          <w:b/>
        </w:rPr>
        <w:t xml:space="preserve"> Blue Whale </w:t>
      </w:r>
      <w:proofErr w:type="spellStart"/>
      <w:r w:rsidRPr="0071077A">
        <w:rPr>
          <w:b/>
        </w:rPr>
        <w:t>kombiniert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werden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kann</w:t>
      </w:r>
      <w:proofErr w:type="spellEnd"/>
      <w:r w:rsidRPr="0071077A">
        <w:rPr>
          <w:b/>
        </w:rPr>
        <w:t>.</w:t>
      </w:r>
    </w:p>
    <w:p w14:paraId="5A4A89C2" w14:textId="77777777" w:rsidR="0045696A" w:rsidRPr="0071077A" w:rsidRDefault="0045696A" w:rsidP="0071077A">
      <w:pPr>
        <w:pStyle w:val="Nessunaspaziatura"/>
        <w:rPr>
          <w:b/>
        </w:rPr>
      </w:pPr>
    </w:p>
    <w:p w14:paraId="5A04F1C3" w14:textId="77777777" w:rsidR="0071077A" w:rsidRDefault="0071077A" w:rsidP="0071077A">
      <w:pPr>
        <w:pStyle w:val="Nessunaspaziatura"/>
        <w:rPr>
          <w:b/>
        </w:rPr>
      </w:pPr>
      <w:r w:rsidRPr="0071077A">
        <w:rPr>
          <w:b/>
        </w:rPr>
        <w:t xml:space="preserve">Zur </w:t>
      </w:r>
      <w:proofErr w:type="spellStart"/>
      <w:r w:rsidRPr="0071077A">
        <w:rPr>
          <w:b/>
        </w:rPr>
        <w:t>Vervollständigung</w:t>
      </w:r>
      <w:proofErr w:type="spellEnd"/>
      <w:r w:rsidRPr="0071077A">
        <w:rPr>
          <w:b/>
        </w:rPr>
        <w:t xml:space="preserve"> der </w:t>
      </w:r>
      <w:proofErr w:type="spellStart"/>
      <w:r w:rsidRPr="0071077A">
        <w:rPr>
          <w:b/>
        </w:rPr>
        <w:t>neuen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Farbauswahl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unterstreichen</w:t>
      </w:r>
      <w:proofErr w:type="spellEnd"/>
      <w:r w:rsidRPr="0071077A">
        <w:rPr>
          <w:b/>
        </w:rPr>
        <w:t xml:space="preserve"> der </w:t>
      </w:r>
      <w:proofErr w:type="spellStart"/>
      <w:r w:rsidRPr="0071077A">
        <w:rPr>
          <w:b/>
        </w:rPr>
        <w:t>warme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Farbton</w:t>
      </w:r>
      <w:proofErr w:type="spellEnd"/>
      <w:r w:rsidRPr="0071077A">
        <w:rPr>
          <w:b/>
        </w:rPr>
        <w:t xml:space="preserve"> Rust des </w:t>
      </w:r>
      <w:proofErr w:type="spellStart"/>
      <w:r w:rsidRPr="0071077A">
        <w:rPr>
          <w:b/>
        </w:rPr>
        <w:t>Modulcontainers</w:t>
      </w:r>
      <w:proofErr w:type="spellEnd"/>
      <w:r w:rsidRPr="0071077A">
        <w:rPr>
          <w:b/>
        </w:rPr>
        <w:t xml:space="preserve"> Ring - </w:t>
      </w:r>
      <w:proofErr w:type="spellStart"/>
      <w:r w:rsidRPr="0071077A">
        <w:rPr>
          <w:b/>
        </w:rPr>
        <w:t>entworfen</w:t>
      </w:r>
      <w:proofErr w:type="spellEnd"/>
      <w:r w:rsidRPr="0071077A">
        <w:rPr>
          <w:b/>
        </w:rPr>
        <w:t xml:space="preserve"> von Joe Colombo - und die absolute Strenge des </w:t>
      </w:r>
      <w:proofErr w:type="spellStart"/>
      <w:r w:rsidRPr="0071077A">
        <w:rPr>
          <w:b/>
        </w:rPr>
        <w:t>Schwarztons</w:t>
      </w:r>
      <w:proofErr w:type="spellEnd"/>
      <w:r w:rsidRPr="0071077A">
        <w:rPr>
          <w:b/>
        </w:rPr>
        <w:t xml:space="preserve"> Carbon die </w:t>
      </w:r>
      <w:proofErr w:type="spellStart"/>
      <w:r w:rsidRPr="0071077A">
        <w:rPr>
          <w:b/>
        </w:rPr>
        <w:t>Ästhetik</w:t>
      </w:r>
      <w:proofErr w:type="spellEnd"/>
      <w:r w:rsidRPr="0071077A">
        <w:rPr>
          <w:b/>
        </w:rPr>
        <w:t xml:space="preserve">: </w:t>
      </w:r>
      <w:proofErr w:type="spellStart"/>
      <w:r w:rsidRPr="0071077A">
        <w:rPr>
          <w:b/>
        </w:rPr>
        <w:t>Letzterer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verleiht</w:t>
      </w:r>
      <w:proofErr w:type="spellEnd"/>
      <w:r w:rsidRPr="0071077A">
        <w:rPr>
          <w:b/>
        </w:rPr>
        <w:t xml:space="preserve"> dem </w:t>
      </w:r>
      <w:proofErr w:type="spellStart"/>
      <w:r w:rsidRPr="0071077A">
        <w:rPr>
          <w:b/>
        </w:rPr>
        <w:t>ebenfalls</w:t>
      </w:r>
      <w:proofErr w:type="spellEnd"/>
      <w:r w:rsidRPr="0071077A">
        <w:rPr>
          <w:b/>
        </w:rPr>
        <w:t xml:space="preserve"> von Joe Colombo </w:t>
      </w:r>
      <w:proofErr w:type="spellStart"/>
      <w:r w:rsidRPr="0071077A">
        <w:rPr>
          <w:b/>
        </w:rPr>
        <w:t>entworfenen</w:t>
      </w:r>
      <w:proofErr w:type="spellEnd"/>
      <w:r w:rsidRPr="0071077A">
        <w:rPr>
          <w:b/>
        </w:rPr>
        <w:t xml:space="preserve"> Organizer Bob </w:t>
      </w:r>
      <w:proofErr w:type="spellStart"/>
      <w:r w:rsidRPr="0071077A">
        <w:rPr>
          <w:b/>
        </w:rPr>
        <w:t>ein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noch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schlichteres</w:t>
      </w:r>
      <w:proofErr w:type="spellEnd"/>
      <w:r w:rsidRPr="0071077A">
        <w:rPr>
          <w:b/>
        </w:rPr>
        <w:t xml:space="preserve"> und </w:t>
      </w:r>
      <w:proofErr w:type="spellStart"/>
      <w:r w:rsidRPr="0071077A">
        <w:rPr>
          <w:b/>
        </w:rPr>
        <w:t>essenzielleres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Erscheinungsbild</w:t>
      </w:r>
      <w:proofErr w:type="spellEnd"/>
      <w:r w:rsidRPr="0071077A">
        <w:rPr>
          <w:b/>
        </w:rPr>
        <w:t>.</w:t>
      </w:r>
    </w:p>
    <w:p w14:paraId="594A90F4" w14:textId="77777777" w:rsidR="0045696A" w:rsidRPr="0071077A" w:rsidRDefault="0045696A" w:rsidP="0071077A">
      <w:pPr>
        <w:pStyle w:val="Nessunaspaziatura"/>
        <w:rPr>
          <w:b/>
        </w:rPr>
      </w:pPr>
    </w:p>
    <w:p w14:paraId="0ABBA022" w14:textId="77777777" w:rsidR="0071077A" w:rsidRDefault="0071077A" w:rsidP="0071077A">
      <w:pPr>
        <w:pStyle w:val="Nessunaspaziatura"/>
        <w:rPr>
          <w:b/>
        </w:rPr>
      </w:pPr>
      <w:r w:rsidRPr="0071077A">
        <w:rPr>
          <w:b/>
        </w:rPr>
        <w:t xml:space="preserve">Die </w:t>
      </w:r>
      <w:proofErr w:type="spellStart"/>
      <w:r w:rsidRPr="0071077A">
        <w:rPr>
          <w:b/>
        </w:rPr>
        <w:t>gesamte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Produktpalette</w:t>
      </w:r>
      <w:proofErr w:type="spellEnd"/>
      <w:r w:rsidRPr="0071077A">
        <w:rPr>
          <w:b/>
        </w:rPr>
        <w:t xml:space="preserve"> des </w:t>
      </w:r>
      <w:proofErr w:type="spellStart"/>
      <w:r w:rsidRPr="0071077A">
        <w:rPr>
          <w:b/>
        </w:rPr>
        <w:t>Katalogs</w:t>
      </w:r>
      <w:proofErr w:type="spellEnd"/>
      <w:r w:rsidRPr="0071077A">
        <w:rPr>
          <w:b/>
        </w:rPr>
        <w:t xml:space="preserve"> 2026/27 </w:t>
      </w:r>
      <w:proofErr w:type="spellStart"/>
      <w:r w:rsidRPr="0071077A">
        <w:rPr>
          <w:b/>
        </w:rPr>
        <w:t>ist</w:t>
      </w:r>
      <w:proofErr w:type="spellEnd"/>
      <w:r w:rsidRPr="0071077A">
        <w:rPr>
          <w:b/>
        </w:rPr>
        <w:t xml:space="preserve"> nun in die </w:t>
      </w:r>
      <w:proofErr w:type="spellStart"/>
      <w:r w:rsidRPr="0071077A">
        <w:rPr>
          <w:b/>
        </w:rPr>
        <w:t>Makrobereiche</w:t>
      </w:r>
      <w:proofErr w:type="spellEnd"/>
      <w:r w:rsidRPr="0071077A">
        <w:rPr>
          <w:b/>
        </w:rPr>
        <w:t xml:space="preserve"> ICONS und CONTEMPORARY </w:t>
      </w:r>
      <w:proofErr w:type="spellStart"/>
      <w:r w:rsidRPr="0071077A">
        <w:rPr>
          <w:b/>
        </w:rPr>
        <w:t>gegliedert</w:t>
      </w:r>
      <w:proofErr w:type="spellEnd"/>
      <w:r w:rsidRPr="0071077A">
        <w:rPr>
          <w:b/>
        </w:rPr>
        <w:t xml:space="preserve">, die </w:t>
      </w:r>
      <w:proofErr w:type="spellStart"/>
      <w:r w:rsidRPr="0071077A">
        <w:rPr>
          <w:b/>
        </w:rPr>
        <w:t>weiter</w:t>
      </w:r>
      <w:proofErr w:type="spellEnd"/>
      <w:r w:rsidRPr="0071077A">
        <w:rPr>
          <w:b/>
        </w:rPr>
        <w:t xml:space="preserve"> in </w:t>
      </w:r>
      <w:proofErr w:type="spellStart"/>
      <w:r w:rsidRPr="0071077A">
        <w:rPr>
          <w:b/>
        </w:rPr>
        <w:t>funktionale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Unterkategorien</w:t>
      </w:r>
      <w:proofErr w:type="spellEnd"/>
      <w:r w:rsidRPr="0071077A">
        <w:rPr>
          <w:b/>
        </w:rPr>
        <w:t xml:space="preserve"> - Storage, Seating, Tables, Objects - </w:t>
      </w:r>
      <w:proofErr w:type="spellStart"/>
      <w:r w:rsidRPr="0071077A">
        <w:rPr>
          <w:b/>
        </w:rPr>
        <w:t>unterteilt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sind</w:t>
      </w:r>
      <w:proofErr w:type="spellEnd"/>
      <w:r w:rsidRPr="0071077A">
        <w:rPr>
          <w:b/>
        </w:rPr>
        <w:t xml:space="preserve">. </w:t>
      </w:r>
      <w:proofErr w:type="spellStart"/>
      <w:r w:rsidRPr="0071077A">
        <w:rPr>
          <w:b/>
        </w:rPr>
        <w:t>Diese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Struktur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umfasst</w:t>
      </w:r>
      <w:proofErr w:type="spellEnd"/>
      <w:r w:rsidRPr="0071077A">
        <w:rPr>
          <w:b/>
        </w:rPr>
        <w:t xml:space="preserve"> nicht </w:t>
      </w:r>
      <w:proofErr w:type="spellStart"/>
      <w:r w:rsidRPr="0071077A">
        <w:rPr>
          <w:b/>
        </w:rPr>
        <w:t>nur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einen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Bereich</w:t>
      </w:r>
      <w:proofErr w:type="spellEnd"/>
      <w:r w:rsidRPr="0071077A">
        <w:rPr>
          <w:b/>
        </w:rPr>
        <w:t xml:space="preserve">, der </w:t>
      </w:r>
      <w:proofErr w:type="spellStart"/>
      <w:r w:rsidRPr="0071077A">
        <w:rPr>
          <w:b/>
        </w:rPr>
        <w:t>exklusiv</w:t>
      </w:r>
      <w:proofErr w:type="spellEnd"/>
      <w:r w:rsidRPr="0071077A">
        <w:rPr>
          <w:b/>
        </w:rPr>
        <w:t xml:space="preserve"> den </w:t>
      </w:r>
      <w:proofErr w:type="spellStart"/>
      <w:r w:rsidRPr="0071077A">
        <w:rPr>
          <w:b/>
        </w:rPr>
        <w:t>Meilensteinen</w:t>
      </w:r>
      <w:proofErr w:type="spellEnd"/>
      <w:r w:rsidRPr="0071077A">
        <w:rPr>
          <w:b/>
        </w:rPr>
        <w:t xml:space="preserve"> der </w:t>
      </w:r>
      <w:proofErr w:type="spellStart"/>
      <w:r w:rsidRPr="0071077A">
        <w:rPr>
          <w:b/>
        </w:rPr>
        <w:t>Designgeschichte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gewidmet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ist</w:t>
      </w:r>
      <w:proofErr w:type="spellEnd"/>
      <w:r w:rsidRPr="0071077A">
        <w:rPr>
          <w:b/>
        </w:rPr>
        <w:t xml:space="preserve">, </w:t>
      </w:r>
      <w:proofErr w:type="spellStart"/>
      <w:r w:rsidRPr="0071077A">
        <w:rPr>
          <w:b/>
        </w:rPr>
        <w:t>sondern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navigiert</w:t>
      </w:r>
      <w:proofErr w:type="spellEnd"/>
      <w:r w:rsidRPr="0071077A">
        <w:rPr>
          <w:b/>
        </w:rPr>
        <w:t xml:space="preserve"> den </w:t>
      </w:r>
      <w:proofErr w:type="spellStart"/>
      <w:r w:rsidRPr="0071077A">
        <w:rPr>
          <w:b/>
        </w:rPr>
        <w:t>Nutzer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auch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intuitiv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zu</w:t>
      </w:r>
      <w:proofErr w:type="spellEnd"/>
      <w:r w:rsidRPr="0071077A">
        <w:rPr>
          <w:b/>
        </w:rPr>
        <w:t xml:space="preserve"> den </w:t>
      </w:r>
      <w:proofErr w:type="spellStart"/>
      <w:r w:rsidRPr="0071077A">
        <w:rPr>
          <w:b/>
        </w:rPr>
        <w:t>zeitgenössischen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Entwürfen</w:t>
      </w:r>
      <w:proofErr w:type="spellEnd"/>
      <w:r w:rsidRPr="0071077A">
        <w:rPr>
          <w:b/>
        </w:rPr>
        <w:t>.</w:t>
      </w:r>
    </w:p>
    <w:p w14:paraId="6AA6C6F9" w14:textId="77777777" w:rsidR="0045696A" w:rsidRPr="0071077A" w:rsidRDefault="0045696A" w:rsidP="0071077A">
      <w:pPr>
        <w:pStyle w:val="Nessunaspaziatura"/>
        <w:rPr>
          <w:b/>
        </w:rPr>
      </w:pPr>
    </w:p>
    <w:p w14:paraId="5AFAE71B" w14:textId="77777777" w:rsidR="0071077A" w:rsidRDefault="0071077A" w:rsidP="0071077A">
      <w:pPr>
        <w:pStyle w:val="Nessunaspaziatura"/>
        <w:rPr>
          <w:b/>
        </w:rPr>
      </w:pPr>
      <w:proofErr w:type="spellStart"/>
      <w:r w:rsidRPr="0071077A">
        <w:rPr>
          <w:b/>
        </w:rPr>
        <w:t>Besondere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Aufmerksamkeit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widmet</w:t>
      </w:r>
      <w:proofErr w:type="spellEnd"/>
      <w:r w:rsidRPr="0071077A">
        <w:rPr>
          <w:b/>
        </w:rPr>
        <w:t xml:space="preserve"> B—Line dem CONTRACT-</w:t>
      </w:r>
      <w:proofErr w:type="spellStart"/>
      <w:r w:rsidRPr="0071077A">
        <w:rPr>
          <w:b/>
        </w:rPr>
        <w:t>Bereich</w:t>
      </w:r>
      <w:proofErr w:type="spellEnd"/>
      <w:r w:rsidRPr="0071077A">
        <w:rPr>
          <w:b/>
        </w:rPr>
        <w:t xml:space="preserve">: </w:t>
      </w:r>
      <w:proofErr w:type="spellStart"/>
      <w:r w:rsidRPr="0071077A">
        <w:rPr>
          <w:b/>
        </w:rPr>
        <w:t>Eindrucksvolle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Referenzbilder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zeigen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hier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maßgeschneiderte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Lösungen</w:t>
      </w:r>
      <w:proofErr w:type="spellEnd"/>
      <w:r w:rsidRPr="0071077A">
        <w:rPr>
          <w:b/>
        </w:rPr>
        <w:t xml:space="preserve"> für </w:t>
      </w:r>
      <w:proofErr w:type="spellStart"/>
      <w:r w:rsidRPr="0071077A">
        <w:rPr>
          <w:b/>
        </w:rPr>
        <w:t>Großprojekte</w:t>
      </w:r>
      <w:proofErr w:type="spellEnd"/>
      <w:r w:rsidRPr="0071077A">
        <w:rPr>
          <w:b/>
        </w:rPr>
        <w:t xml:space="preserve">, die von </w:t>
      </w:r>
      <w:proofErr w:type="spellStart"/>
      <w:r w:rsidRPr="0071077A">
        <w:rPr>
          <w:b/>
        </w:rPr>
        <w:t>exklusiven</w:t>
      </w:r>
      <w:proofErr w:type="spellEnd"/>
      <w:r w:rsidRPr="0071077A">
        <w:rPr>
          <w:b/>
        </w:rPr>
        <w:t xml:space="preserve"> Lounge-</w:t>
      </w:r>
      <w:proofErr w:type="spellStart"/>
      <w:r w:rsidRPr="0071077A">
        <w:rPr>
          <w:b/>
        </w:rPr>
        <w:t>Arealen</w:t>
      </w:r>
      <w:proofErr w:type="spellEnd"/>
      <w:r w:rsidRPr="0071077A">
        <w:rPr>
          <w:b/>
        </w:rPr>
        <w:t xml:space="preserve"> bis </w:t>
      </w:r>
      <w:proofErr w:type="spellStart"/>
      <w:r w:rsidRPr="0071077A">
        <w:rPr>
          <w:b/>
        </w:rPr>
        <w:t>hin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zu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gemeinschaftlichen</w:t>
      </w:r>
      <w:proofErr w:type="spellEnd"/>
      <w:r w:rsidRPr="0071077A">
        <w:rPr>
          <w:b/>
        </w:rPr>
        <w:t xml:space="preserve"> Indoor- und Outdoor-</w:t>
      </w:r>
      <w:proofErr w:type="spellStart"/>
      <w:r w:rsidRPr="0071077A">
        <w:rPr>
          <w:b/>
        </w:rPr>
        <w:t>Bereichen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reichen</w:t>
      </w:r>
      <w:proofErr w:type="spellEnd"/>
      <w:r w:rsidRPr="0071077A">
        <w:rPr>
          <w:b/>
        </w:rPr>
        <w:t>.</w:t>
      </w:r>
    </w:p>
    <w:p w14:paraId="08C089DA" w14:textId="77777777" w:rsidR="0045696A" w:rsidRPr="0071077A" w:rsidRDefault="0045696A" w:rsidP="0071077A">
      <w:pPr>
        <w:pStyle w:val="Nessunaspaziatura"/>
        <w:rPr>
          <w:b/>
        </w:rPr>
      </w:pPr>
    </w:p>
    <w:p w14:paraId="6680DDD5" w14:textId="77777777" w:rsidR="0071077A" w:rsidRPr="0071077A" w:rsidRDefault="0071077A" w:rsidP="0071077A">
      <w:pPr>
        <w:pStyle w:val="Nessunaspaziatura"/>
        <w:rPr>
          <w:b/>
        </w:rPr>
      </w:pPr>
      <w:r w:rsidRPr="0071077A">
        <w:rPr>
          <w:b/>
        </w:rPr>
        <w:t xml:space="preserve">Die </w:t>
      </w:r>
      <w:proofErr w:type="spellStart"/>
      <w:r w:rsidRPr="0071077A">
        <w:rPr>
          <w:b/>
        </w:rPr>
        <w:t>formale</w:t>
      </w:r>
      <w:proofErr w:type="spellEnd"/>
      <w:r w:rsidRPr="0071077A">
        <w:rPr>
          <w:b/>
        </w:rPr>
        <w:t xml:space="preserve"> Strenge der </w:t>
      </w:r>
      <w:proofErr w:type="spellStart"/>
      <w:r w:rsidRPr="0071077A">
        <w:rPr>
          <w:b/>
        </w:rPr>
        <w:t>technischen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Produktfotografie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findet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ihre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Ergänzung</w:t>
      </w:r>
      <w:proofErr w:type="spellEnd"/>
      <w:r w:rsidRPr="0071077A">
        <w:rPr>
          <w:b/>
        </w:rPr>
        <w:t xml:space="preserve"> in </w:t>
      </w:r>
      <w:proofErr w:type="spellStart"/>
      <w:r w:rsidRPr="0071077A">
        <w:rPr>
          <w:b/>
        </w:rPr>
        <w:t>einer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visuellen</w:t>
      </w:r>
      <w:proofErr w:type="spellEnd"/>
      <w:r w:rsidRPr="0071077A">
        <w:rPr>
          <w:b/>
        </w:rPr>
        <w:t xml:space="preserve"> Narration: In realer </w:t>
      </w:r>
      <w:proofErr w:type="spellStart"/>
      <w:r w:rsidRPr="0071077A">
        <w:rPr>
          <w:b/>
        </w:rPr>
        <w:t>Architektur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inszenierte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Bilderstrecken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verleihen</w:t>
      </w:r>
      <w:proofErr w:type="spellEnd"/>
      <w:r w:rsidRPr="0071077A">
        <w:rPr>
          <w:b/>
        </w:rPr>
        <w:t xml:space="preserve"> der </w:t>
      </w:r>
      <w:proofErr w:type="spellStart"/>
      <w:r w:rsidRPr="0071077A">
        <w:rPr>
          <w:b/>
        </w:rPr>
        <w:t>Kollektion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eine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greifbare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Wärme</w:t>
      </w:r>
      <w:proofErr w:type="spellEnd"/>
      <w:r w:rsidRPr="0071077A">
        <w:rPr>
          <w:b/>
        </w:rPr>
        <w:t xml:space="preserve"> und </w:t>
      </w:r>
      <w:proofErr w:type="spellStart"/>
      <w:r w:rsidRPr="0071077A">
        <w:rPr>
          <w:b/>
        </w:rPr>
        <w:t>authentische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Präsenz</w:t>
      </w:r>
      <w:proofErr w:type="spellEnd"/>
      <w:r w:rsidRPr="0071077A">
        <w:rPr>
          <w:b/>
        </w:rPr>
        <w:t>.</w:t>
      </w:r>
    </w:p>
    <w:p w14:paraId="78CB2B36" w14:textId="77777777" w:rsidR="0071077A" w:rsidRDefault="0071077A" w:rsidP="0071077A">
      <w:pPr>
        <w:pStyle w:val="Nessunaspaziatura"/>
        <w:rPr>
          <w:b/>
        </w:rPr>
      </w:pPr>
      <w:r w:rsidRPr="0071077A">
        <w:rPr>
          <w:b/>
        </w:rPr>
        <w:t xml:space="preserve">B—Line </w:t>
      </w:r>
      <w:proofErr w:type="spellStart"/>
      <w:r w:rsidRPr="0071077A">
        <w:rPr>
          <w:b/>
        </w:rPr>
        <w:t>verkörpert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eine</w:t>
      </w:r>
      <w:proofErr w:type="spellEnd"/>
      <w:r w:rsidRPr="0071077A">
        <w:rPr>
          <w:b/>
        </w:rPr>
        <w:t xml:space="preserve"> Vision, in der das </w:t>
      </w:r>
      <w:proofErr w:type="spellStart"/>
      <w:r w:rsidRPr="0071077A">
        <w:rPr>
          <w:b/>
        </w:rPr>
        <w:t>historische</w:t>
      </w:r>
      <w:proofErr w:type="spellEnd"/>
      <w:r w:rsidRPr="0071077A">
        <w:rPr>
          <w:b/>
        </w:rPr>
        <w:t xml:space="preserve"> Erbe in </w:t>
      </w:r>
      <w:proofErr w:type="spellStart"/>
      <w:r w:rsidRPr="0071077A">
        <w:rPr>
          <w:b/>
        </w:rPr>
        <w:t>einen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lebendigen</w:t>
      </w:r>
      <w:proofErr w:type="spellEnd"/>
      <w:r w:rsidRPr="0071077A">
        <w:rPr>
          <w:b/>
        </w:rPr>
        <w:t xml:space="preserve"> Dialog </w:t>
      </w:r>
      <w:proofErr w:type="spellStart"/>
      <w:r w:rsidRPr="0071077A">
        <w:rPr>
          <w:b/>
        </w:rPr>
        <w:t>mit</w:t>
      </w:r>
      <w:proofErr w:type="spellEnd"/>
      <w:r w:rsidRPr="0071077A">
        <w:rPr>
          <w:b/>
        </w:rPr>
        <w:t xml:space="preserve"> der </w:t>
      </w:r>
      <w:proofErr w:type="spellStart"/>
      <w:r w:rsidRPr="0071077A">
        <w:rPr>
          <w:b/>
        </w:rPr>
        <w:t>zeitgenössischen</w:t>
      </w:r>
      <w:proofErr w:type="spellEnd"/>
      <w:r w:rsidRPr="0071077A">
        <w:rPr>
          <w:b/>
        </w:rPr>
        <w:t xml:space="preserve"> Lebenswelt </w:t>
      </w:r>
      <w:proofErr w:type="spellStart"/>
      <w:r w:rsidRPr="0071077A">
        <w:rPr>
          <w:b/>
        </w:rPr>
        <w:t>tritt</w:t>
      </w:r>
      <w:proofErr w:type="spellEnd"/>
      <w:r w:rsidRPr="0071077A">
        <w:rPr>
          <w:b/>
        </w:rPr>
        <w:t xml:space="preserve">. Ein </w:t>
      </w:r>
      <w:proofErr w:type="spellStart"/>
      <w:r w:rsidRPr="0071077A">
        <w:rPr>
          <w:b/>
        </w:rPr>
        <w:t>Zusammenspiel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konkreter</w:t>
      </w:r>
      <w:proofErr w:type="spellEnd"/>
      <w:r w:rsidRPr="0071077A">
        <w:rPr>
          <w:b/>
        </w:rPr>
        <w:t xml:space="preserve"> und </w:t>
      </w:r>
      <w:proofErr w:type="spellStart"/>
      <w:r w:rsidRPr="0071077A">
        <w:rPr>
          <w:b/>
        </w:rPr>
        <w:t>langlebiger</w:t>
      </w:r>
      <w:proofErr w:type="spellEnd"/>
      <w:r w:rsidRPr="0071077A">
        <w:rPr>
          <w:b/>
        </w:rPr>
        <w:t xml:space="preserve"> Ideen, </w:t>
      </w:r>
      <w:proofErr w:type="spellStart"/>
      <w:r w:rsidRPr="0071077A">
        <w:rPr>
          <w:b/>
        </w:rPr>
        <w:t>bei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denen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Funktionalität</w:t>
      </w:r>
      <w:proofErr w:type="spellEnd"/>
      <w:r w:rsidRPr="0071077A">
        <w:rPr>
          <w:b/>
        </w:rPr>
        <w:t xml:space="preserve"> und </w:t>
      </w:r>
      <w:proofErr w:type="spellStart"/>
      <w:r w:rsidRPr="0071077A">
        <w:rPr>
          <w:b/>
        </w:rPr>
        <w:t>Ästhetik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ganz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natürlich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miteinander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verschmelzen</w:t>
      </w:r>
      <w:proofErr w:type="spellEnd"/>
      <w:r w:rsidRPr="0071077A">
        <w:rPr>
          <w:b/>
        </w:rPr>
        <w:t xml:space="preserve"> – </w:t>
      </w:r>
      <w:proofErr w:type="spellStart"/>
      <w:r w:rsidRPr="0071077A">
        <w:rPr>
          <w:b/>
        </w:rPr>
        <w:t>sowohl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im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privaten</w:t>
      </w:r>
      <w:proofErr w:type="spellEnd"/>
      <w:r w:rsidRPr="0071077A">
        <w:rPr>
          <w:b/>
        </w:rPr>
        <w:t xml:space="preserve"> Wohnraum, </w:t>
      </w:r>
      <w:proofErr w:type="spellStart"/>
      <w:r w:rsidRPr="0071077A">
        <w:rPr>
          <w:b/>
        </w:rPr>
        <w:t>als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auch</w:t>
      </w:r>
      <w:proofErr w:type="spellEnd"/>
      <w:r w:rsidRPr="0071077A">
        <w:rPr>
          <w:b/>
        </w:rPr>
        <w:t xml:space="preserve"> in </w:t>
      </w:r>
      <w:proofErr w:type="spellStart"/>
      <w:r w:rsidRPr="0071077A">
        <w:rPr>
          <w:b/>
        </w:rPr>
        <w:t>großen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gemeinschaftlichen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Bereichen</w:t>
      </w:r>
      <w:proofErr w:type="spellEnd"/>
      <w:r w:rsidRPr="0071077A">
        <w:rPr>
          <w:b/>
        </w:rPr>
        <w:t>.</w:t>
      </w:r>
    </w:p>
    <w:p w14:paraId="6F56ECA4" w14:textId="77777777" w:rsidR="0045696A" w:rsidRPr="0071077A" w:rsidRDefault="0045696A" w:rsidP="0071077A">
      <w:pPr>
        <w:pStyle w:val="Nessunaspaziatura"/>
        <w:rPr>
          <w:b/>
        </w:rPr>
      </w:pPr>
    </w:p>
    <w:p w14:paraId="6E60B5D9" w14:textId="2545B9F8" w:rsidR="00803E39" w:rsidRDefault="0071077A" w:rsidP="0071077A">
      <w:pPr>
        <w:pStyle w:val="Nessunaspaziatura"/>
        <w:rPr>
          <w:szCs w:val="20"/>
        </w:rPr>
      </w:pPr>
      <w:r w:rsidRPr="0071077A">
        <w:rPr>
          <w:b/>
        </w:rPr>
        <w:t xml:space="preserve">Die </w:t>
      </w:r>
      <w:proofErr w:type="spellStart"/>
      <w:r w:rsidRPr="0071077A">
        <w:rPr>
          <w:b/>
        </w:rPr>
        <w:t>Neuheiten</w:t>
      </w:r>
      <w:proofErr w:type="spellEnd"/>
      <w:r w:rsidRPr="0071077A">
        <w:rPr>
          <w:b/>
        </w:rPr>
        <w:t xml:space="preserve"> der </w:t>
      </w:r>
      <w:proofErr w:type="spellStart"/>
      <w:r w:rsidRPr="0071077A">
        <w:rPr>
          <w:b/>
        </w:rPr>
        <w:t>aktuellen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Publikation</w:t>
      </w:r>
      <w:proofErr w:type="spellEnd"/>
      <w:r w:rsidRPr="0071077A">
        <w:rPr>
          <w:b/>
        </w:rPr>
        <w:t xml:space="preserve"> </w:t>
      </w:r>
      <w:proofErr w:type="spellStart"/>
      <w:r w:rsidRPr="0071077A">
        <w:rPr>
          <w:b/>
        </w:rPr>
        <w:t>spiegeln</w:t>
      </w:r>
      <w:proofErr w:type="spellEnd"/>
      <w:r w:rsidRPr="0071077A">
        <w:rPr>
          <w:b/>
        </w:rPr>
        <w:t xml:space="preserve"> den </w:t>
      </w:r>
      <w:proofErr w:type="spellStart"/>
      <w:r w:rsidRPr="0071077A">
        <w:rPr>
          <w:b/>
        </w:rPr>
        <w:t>kreativen</w:t>
      </w:r>
      <w:proofErr w:type="spellEnd"/>
      <w:r w:rsidRPr="0071077A">
        <w:rPr>
          <w:b/>
        </w:rPr>
        <w:t xml:space="preserve"> Elan und die Reife </w:t>
      </w:r>
      <w:proofErr w:type="spellStart"/>
      <w:r w:rsidRPr="0071077A">
        <w:rPr>
          <w:b/>
        </w:rPr>
        <w:t>einer</w:t>
      </w:r>
      <w:proofErr w:type="spellEnd"/>
      <w:r w:rsidRPr="0071077A">
        <w:rPr>
          <w:b/>
        </w:rPr>
        <w:t xml:space="preserve"> Marke wider, die </w:t>
      </w:r>
      <w:proofErr w:type="spellStart"/>
      <w:r w:rsidRPr="0071077A">
        <w:rPr>
          <w:b/>
        </w:rPr>
        <w:t>sich</w:t>
      </w:r>
      <w:proofErr w:type="spellEnd"/>
      <w:r w:rsidRPr="0071077A">
        <w:rPr>
          <w:b/>
        </w:rPr>
        <w:t xml:space="preserve"> in </w:t>
      </w:r>
      <w:proofErr w:type="spellStart"/>
      <w:r w:rsidRPr="0071077A">
        <w:rPr>
          <w:b/>
        </w:rPr>
        <w:t>stetiger</w:t>
      </w:r>
      <w:proofErr w:type="spellEnd"/>
      <w:r w:rsidRPr="0071077A">
        <w:rPr>
          <w:b/>
        </w:rPr>
        <w:t xml:space="preserve"> Evolution </w:t>
      </w:r>
      <w:proofErr w:type="spellStart"/>
      <w:r w:rsidRPr="0071077A">
        <w:rPr>
          <w:b/>
        </w:rPr>
        <w:t>befindet</w:t>
      </w:r>
      <w:proofErr w:type="spellEnd"/>
      <w:r w:rsidRPr="0071077A">
        <w:rPr>
          <w:b/>
        </w:rPr>
        <w:t>.</w:t>
      </w:r>
    </w:p>
    <w:sectPr w:rsidR="00803E39" w:rsidSect="00052FC8">
      <w:headerReference w:type="default" r:id="rId7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48FE" w14:textId="77777777" w:rsidR="00E5469B" w:rsidRDefault="00E5469B" w:rsidP="00453FB3">
      <w:r>
        <w:separator/>
      </w:r>
    </w:p>
  </w:endnote>
  <w:endnote w:type="continuationSeparator" w:id="0">
    <w:p w14:paraId="59F22228" w14:textId="77777777" w:rsidR="00E5469B" w:rsidRDefault="00E5469B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4580F" w14:textId="77777777" w:rsidR="00E5469B" w:rsidRDefault="00E5469B" w:rsidP="00453FB3">
      <w:r>
        <w:separator/>
      </w:r>
    </w:p>
  </w:footnote>
  <w:footnote w:type="continuationSeparator" w:id="0">
    <w:p w14:paraId="16461283" w14:textId="77777777" w:rsidR="00E5469B" w:rsidRDefault="00E5469B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3D85" w14:textId="35AB8915" w:rsidR="00453FB3" w:rsidRDefault="00C232F2">
    <w:pPr>
      <w:pStyle w:val="Intestazione"/>
    </w:pPr>
    <w:r>
      <w:rPr>
        <w:noProof/>
      </w:rPr>
      <w:drawing>
        <wp:inline distT="0" distB="0" distL="0" distR="0" wp14:anchorId="10B6C31F" wp14:editId="46C72E4B">
          <wp:extent cx="7199391" cy="713233"/>
          <wp:effectExtent l="0" t="0" r="0" b="0"/>
          <wp:docPr id="114962997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9629978" name="Immagine 1149629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391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C3E97"/>
    <w:rsid w:val="000F4FAC"/>
    <w:rsid w:val="00105E43"/>
    <w:rsid w:val="0016279E"/>
    <w:rsid w:val="002065D2"/>
    <w:rsid w:val="0025459D"/>
    <w:rsid w:val="00266CE0"/>
    <w:rsid w:val="002F0AD5"/>
    <w:rsid w:val="003B64F1"/>
    <w:rsid w:val="003C2591"/>
    <w:rsid w:val="004311B6"/>
    <w:rsid w:val="00431B0E"/>
    <w:rsid w:val="004373A9"/>
    <w:rsid w:val="00453FB3"/>
    <w:rsid w:val="0045696A"/>
    <w:rsid w:val="004A404D"/>
    <w:rsid w:val="004F2010"/>
    <w:rsid w:val="00542013"/>
    <w:rsid w:val="005C443B"/>
    <w:rsid w:val="005D3268"/>
    <w:rsid w:val="006356CE"/>
    <w:rsid w:val="006E4645"/>
    <w:rsid w:val="0071077A"/>
    <w:rsid w:val="007E641B"/>
    <w:rsid w:val="00803E39"/>
    <w:rsid w:val="00840FAF"/>
    <w:rsid w:val="0089189C"/>
    <w:rsid w:val="009F201A"/>
    <w:rsid w:val="00A04A1A"/>
    <w:rsid w:val="00A42E8B"/>
    <w:rsid w:val="00A60FBC"/>
    <w:rsid w:val="00AE4A74"/>
    <w:rsid w:val="00B4779E"/>
    <w:rsid w:val="00B72CE3"/>
    <w:rsid w:val="00B7394C"/>
    <w:rsid w:val="00BB6103"/>
    <w:rsid w:val="00C12B5A"/>
    <w:rsid w:val="00C232F2"/>
    <w:rsid w:val="00CB7A28"/>
    <w:rsid w:val="00CC5E45"/>
    <w:rsid w:val="00D60117"/>
    <w:rsid w:val="00E10216"/>
    <w:rsid w:val="00E46608"/>
    <w:rsid w:val="00E5469B"/>
    <w:rsid w:val="00EB597C"/>
    <w:rsid w:val="00EE6D4D"/>
    <w:rsid w:val="00F2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04BDC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  <w:style w:type="character" w:customStyle="1" w:styleId="nowrap">
    <w:name w:val="nowrap"/>
    <w:rsid w:val="00B47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31</cp:revision>
  <dcterms:created xsi:type="dcterms:W3CDTF">2020-06-08T14:10:00Z</dcterms:created>
  <dcterms:modified xsi:type="dcterms:W3CDTF">2026-04-27T14:50:00Z</dcterms:modified>
</cp:coreProperties>
</file>